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56CF9" w14:textId="58561583" w:rsidR="0057420C" w:rsidRDefault="0057420C" w:rsidP="0057420C">
      <w:pPr>
        <w:pStyle w:val="Heading1"/>
      </w:pPr>
      <w:r>
        <w:t>Data Protection and Privacy Policy</w:t>
      </w:r>
    </w:p>
    <w:p w14:paraId="7FA22123" w14:textId="7E551C4A" w:rsidR="0057420C" w:rsidRDefault="0057420C" w:rsidP="0057420C">
      <w:pPr>
        <w:pStyle w:val="BodyTextGrey"/>
      </w:pPr>
      <w:r>
        <w:t>Hymans Robertson LLP is committed to protecting and respecting your privacy.</w:t>
      </w:r>
    </w:p>
    <w:p w14:paraId="09DE2DAF" w14:textId="1C424B92" w:rsidR="0057420C" w:rsidRDefault="0057420C" w:rsidP="0057420C">
      <w:pPr>
        <w:pStyle w:val="BodyTextGrey"/>
      </w:pPr>
      <w:r>
        <w:t>Under data protection laws, we are the data controller in relation to personal information we collect about you for the purposes of recruitment with us. This means we are responsible for deciding what information to collect about you and how it is used. Our contact details are set out</w:t>
      </w:r>
      <w:r w:rsidR="00AC2B11">
        <w:t xml:space="preserve"> under </w:t>
      </w:r>
      <w:r w:rsidRPr="0057420C">
        <w:rPr>
          <w:b/>
          <w:bCs/>
        </w:rPr>
        <w:t>Contacting Us</w:t>
      </w:r>
      <w:r>
        <w:t>.</w:t>
      </w:r>
    </w:p>
    <w:p w14:paraId="2B8B50B1" w14:textId="1087DEFE" w:rsidR="0057420C" w:rsidRDefault="0057420C" w:rsidP="0057420C">
      <w:pPr>
        <w:pStyle w:val="BodyTextGrey"/>
      </w:pPr>
      <w:r>
        <w:t>This notice explains what personal information we collect about you, how and why we use it, who we disclose it to, and how we protect it.</w:t>
      </w:r>
    </w:p>
    <w:p w14:paraId="1AA36008" w14:textId="77777777" w:rsidR="0057420C" w:rsidRPr="0057420C" w:rsidRDefault="0057420C" w:rsidP="0057420C">
      <w:pPr>
        <w:pStyle w:val="Heading2"/>
      </w:pPr>
      <w:r w:rsidRPr="0057420C">
        <w:t xml:space="preserve">What is personal information? </w:t>
      </w:r>
    </w:p>
    <w:p w14:paraId="08A7E28F" w14:textId="6287D875" w:rsidR="0057420C" w:rsidRDefault="0057420C" w:rsidP="0057420C">
      <w:pPr>
        <w:pStyle w:val="BodyTextGrey"/>
      </w:pPr>
      <w:r>
        <w:t>Personal information broadly means information about a living individual who can be identified from that information directly, or indirectly (for example if it is combined with other available information).</w:t>
      </w:r>
    </w:p>
    <w:p w14:paraId="2BAB3EA6" w14:textId="77777777" w:rsidR="0057420C" w:rsidRDefault="0057420C" w:rsidP="0057420C">
      <w:pPr>
        <w:pStyle w:val="Heading2"/>
      </w:pPr>
      <w:r>
        <w:t xml:space="preserve">What personal information do we collect? </w:t>
      </w:r>
    </w:p>
    <w:p w14:paraId="638F30B5" w14:textId="45FB3D64" w:rsidR="0057420C" w:rsidRDefault="0057420C" w:rsidP="0057420C">
      <w:pPr>
        <w:pStyle w:val="BodyTextGrey"/>
      </w:pPr>
      <w:r>
        <w:t xml:space="preserve">We will collect the following information about you in connection with your </w:t>
      </w:r>
      <w:r w:rsidR="00C7479F">
        <w:t xml:space="preserve">interest in or application for </w:t>
      </w:r>
      <w:r>
        <w:t>employment, membership or engagement with the firm:</w:t>
      </w:r>
    </w:p>
    <w:p w14:paraId="074C77C2" w14:textId="47826B9F" w:rsidR="0057420C" w:rsidRDefault="0057420C" w:rsidP="0057420C">
      <w:pPr>
        <w:pStyle w:val="BulletHymans"/>
      </w:pPr>
      <w:r>
        <w:t>Name, gender, home address and telephone number, date of birth</w:t>
      </w:r>
    </w:p>
    <w:p w14:paraId="1B9B0573" w14:textId="71679930" w:rsidR="0057420C" w:rsidRDefault="0057420C" w:rsidP="0057420C">
      <w:pPr>
        <w:pStyle w:val="BulletHymans"/>
      </w:pPr>
      <w:r>
        <w:t>Residency, nationality and work permit status, passport information</w:t>
      </w:r>
    </w:p>
    <w:p w14:paraId="252CDA8E" w14:textId="1A0B2192" w:rsidR="0057420C" w:rsidRDefault="0057420C" w:rsidP="0057420C">
      <w:pPr>
        <w:pStyle w:val="BulletHymans"/>
      </w:pPr>
      <w:r>
        <w:t>Information relating to your application to the firm, such as interview notes and test results</w:t>
      </w:r>
    </w:p>
    <w:p w14:paraId="44C941E4" w14:textId="3813AC6A" w:rsidR="0057420C" w:rsidRDefault="0057420C" w:rsidP="0057420C">
      <w:pPr>
        <w:pStyle w:val="BulletHymans"/>
      </w:pPr>
      <w:r>
        <w:t>Information contained within your CV</w:t>
      </w:r>
    </w:p>
    <w:p w14:paraId="77F1AC87" w14:textId="65CA3832" w:rsidR="0057420C" w:rsidRDefault="0057420C" w:rsidP="0057420C">
      <w:pPr>
        <w:pStyle w:val="BulletHymans"/>
      </w:pPr>
      <w:r>
        <w:t>Equal opportunities and diversity information including information about disabilities, ethnic origin, religion and sexual orientation</w:t>
      </w:r>
    </w:p>
    <w:p w14:paraId="0D74BC0B" w14:textId="19DAC044" w:rsidR="0057420C" w:rsidRDefault="0057420C" w:rsidP="0057420C">
      <w:pPr>
        <w:pStyle w:val="BulletHymans"/>
      </w:pPr>
      <w:r>
        <w:t>Information about criminal convictions, and</w:t>
      </w:r>
    </w:p>
    <w:p w14:paraId="525EB55B" w14:textId="65E83CEE" w:rsidR="0057420C" w:rsidRDefault="0057420C" w:rsidP="0057420C">
      <w:pPr>
        <w:pStyle w:val="BulletHymans"/>
      </w:pPr>
      <w:r>
        <w:t>Information we collect to comply with our statutory requirements such as ID for anti-money laundering checks, or to comply with the requests and directions of regulatory bodies and law enforcement bodies or court orders</w:t>
      </w:r>
      <w:r w:rsidR="008C733B">
        <w:t>.</w:t>
      </w:r>
    </w:p>
    <w:p w14:paraId="16604937" w14:textId="19766FC6" w:rsidR="0057420C" w:rsidRDefault="0057420C" w:rsidP="0057420C">
      <w:pPr>
        <w:pStyle w:val="BodyTextGrey"/>
      </w:pPr>
      <w:r>
        <w:t>We will always try to keep the amount of personal information we collect to the minimum needed.</w:t>
      </w:r>
    </w:p>
    <w:p w14:paraId="06E57EB4" w14:textId="77777777" w:rsidR="0057420C" w:rsidRDefault="0057420C" w:rsidP="0057420C">
      <w:pPr>
        <w:pStyle w:val="Heading2"/>
      </w:pPr>
      <w:r>
        <w:t xml:space="preserve">Using your personal information </w:t>
      </w:r>
    </w:p>
    <w:p w14:paraId="2D3A69F4" w14:textId="6FAAB553" w:rsidR="0057420C" w:rsidRDefault="0057420C" w:rsidP="0057420C">
      <w:pPr>
        <w:pStyle w:val="BodyTextGrey"/>
      </w:pPr>
      <w:r>
        <w:t>We use your personal information for the following purposes:</w:t>
      </w:r>
    </w:p>
    <w:p w14:paraId="2A3F1DF7" w14:textId="77777777" w:rsidR="008C733B" w:rsidRDefault="0057420C" w:rsidP="0057420C">
      <w:pPr>
        <w:pStyle w:val="BulletHymans"/>
      </w:pPr>
      <w:r w:rsidRPr="0057420C">
        <w:rPr>
          <w:b/>
          <w:bCs/>
        </w:rPr>
        <w:t>In connection with your application to the firm.</w:t>
      </w:r>
      <w:r>
        <w:t xml:space="preserve"> We hold your personal information because we need it to process your application for the role you have applied for, as well as be able to report and monitor the progress of candidates through each stage of recruitment.</w:t>
      </w:r>
    </w:p>
    <w:p w14:paraId="77D397BF" w14:textId="77777777" w:rsidR="008C733B" w:rsidRDefault="0057420C" w:rsidP="008C733B">
      <w:pPr>
        <w:pStyle w:val="BulletHymans"/>
        <w:numPr>
          <w:ilvl w:val="0"/>
          <w:numId w:val="0"/>
        </w:numPr>
        <w:ind w:left="567"/>
      </w:pPr>
      <w:r>
        <w:t>We may ask you to undertake a form of profiling called psychometric testing as part of your application or supply your academic achievements to help assess the context within which you achieved your grades, and we will provide more information about this if it applies to you.</w:t>
      </w:r>
    </w:p>
    <w:p w14:paraId="6E8FA1CE" w14:textId="2791ACCF" w:rsidR="0057420C" w:rsidRDefault="0057420C" w:rsidP="008C733B">
      <w:pPr>
        <w:pStyle w:val="BulletHymans"/>
        <w:numPr>
          <w:ilvl w:val="0"/>
          <w:numId w:val="0"/>
        </w:numPr>
        <w:ind w:left="567"/>
      </w:pPr>
      <w:r>
        <w:t>We use some automated screening tools as part of the application process</w:t>
      </w:r>
      <w:r w:rsidR="00E134B1">
        <w:t xml:space="preserve">. </w:t>
      </w:r>
      <w:r>
        <w:t>For some larger scale campaigns, the answers you provide to one or more of the questions (</w:t>
      </w:r>
      <w:r w:rsidRPr="00572AED">
        <w:rPr>
          <w:u w:val="single"/>
        </w:rPr>
        <w:t>excluding</w:t>
      </w:r>
      <w:r>
        <w:t xml:space="preserve"> any special categories/equal opportunities questions) may result in your application being automatically declined</w:t>
      </w:r>
      <w:r w:rsidR="00E134B1">
        <w:t xml:space="preserve">. </w:t>
      </w:r>
      <w:r>
        <w:t xml:space="preserve">This technology is used to help us manage the high volume of applications we receive, and we have implemented safeguards to help ensure that  the same outcome would be reached if we manually </w:t>
      </w:r>
      <w:r>
        <w:lastRenderedPageBreak/>
        <w:t xml:space="preserve">reviewed your application. However, you have the right to have any automated decision manually reviewed. Please see </w:t>
      </w:r>
      <w:r w:rsidRPr="0057420C">
        <w:rPr>
          <w:b/>
          <w:bCs/>
        </w:rPr>
        <w:t>Your rights</w:t>
      </w:r>
      <w:r>
        <w:t>.</w:t>
      </w:r>
    </w:p>
    <w:p w14:paraId="728D4D8B" w14:textId="5400C44F" w:rsidR="0057420C" w:rsidRDefault="0057420C" w:rsidP="00126B2E">
      <w:pPr>
        <w:pStyle w:val="BulletHymans"/>
      </w:pPr>
      <w:r w:rsidRPr="00126B2E">
        <w:rPr>
          <w:b/>
          <w:bCs/>
        </w:rPr>
        <w:t>To advertise future roles</w:t>
      </w:r>
      <w:r w:rsidR="00E134B1" w:rsidRPr="00126B2E">
        <w:rPr>
          <w:b/>
          <w:bCs/>
        </w:rPr>
        <w:t>.</w:t>
      </w:r>
      <w:r w:rsidR="00E134B1">
        <w:t xml:space="preserve"> </w:t>
      </w:r>
      <w:r>
        <w:t>If you opt into our job alerts service, we will send you targeted email communications containing job alerts</w:t>
      </w:r>
      <w:r w:rsidR="00E134B1">
        <w:t xml:space="preserve">. </w:t>
      </w:r>
      <w:r>
        <w:t xml:space="preserve">Links in the emails may redirect you to our websites including </w:t>
      </w:r>
      <w:hyperlink r:id="rId10" w:history="1">
        <w:r w:rsidR="003D35C6" w:rsidRPr="005B2950">
          <w:rPr>
            <w:rStyle w:val="Hyperlink"/>
          </w:rPr>
          <w:t>www.hymans.co.uk</w:t>
        </w:r>
      </w:hyperlink>
      <w:r w:rsidR="003D35C6">
        <w:t xml:space="preserve"> and </w:t>
      </w:r>
      <w:hyperlink r:id="rId11" w:history="1">
        <w:r w:rsidRPr="00126B2E">
          <w:rPr>
            <w:rStyle w:val="Hyperlink"/>
          </w:rPr>
          <w:t>https://hymans.current-vacancies.com/Careers/Hymans%20external%20VSP-2054</w:t>
        </w:r>
      </w:hyperlink>
      <w:r>
        <w:t>. We will continue to send you emails for as long as you are subscribed. You can opt out at any time by clicking the link in the email we send you and following the unsubscribe process.</w:t>
      </w:r>
      <w:r w:rsidR="00126B2E">
        <w:t xml:space="preserve"> </w:t>
      </w:r>
      <w:r>
        <w:t>You will not receive any further emails once unsubscribed.</w:t>
      </w:r>
    </w:p>
    <w:p w14:paraId="31E4B9EB" w14:textId="370F9D3E" w:rsidR="0057420C" w:rsidRDefault="0057420C" w:rsidP="0057420C">
      <w:pPr>
        <w:pStyle w:val="BulletHymans"/>
      </w:pPr>
      <w:r w:rsidRPr="0057420C">
        <w:rPr>
          <w:b/>
          <w:bCs/>
        </w:rPr>
        <w:t>In connection with our management responsibilities.</w:t>
      </w:r>
      <w:r>
        <w:t xml:space="preserve"> Our management responsibilities are those necessary for the effective functioning of the business and to support our decision-making process in relation to our recruitment activities.</w:t>
      </w:r>
    </w:p>
    <w:p w14:paraId="2EBD3FEB" w14:textId="55083615" w:rsidR="0057420C" w:rsidRDefault="0057420C" w:rsidP="0057420C">
      <w:pPr>
        <w:pStyle w:val="BulletHymans"/>
      </w:pPr>
      <w:r w:rsidRPr="0057420C">
        <w:rPr>
          <w:b/>
          <w:bCs/>
        </w:rPr>
        <w:t>In connection with our statutory, professional, regulatory and compliance responsibilities.</w:t>
      </w:r>
      <w:r>
        <w:t xml:space="preserve"> We will process your personal information to meet our obligations under equal opportunity and other employment legislation and applicable professional and regulatory rules and guidance.</w:t>
      </w:r>
    </w:p>
    <w:p w14:paraId="2D49E227" w14:textId="77777777" w:rsidR="0057420C" w:rsidRDefault="0057420C" w:rsidP="0057420C">
      <w:pPr>
        <w:pStyle w:val="Heading2"/>
      </w:pPr>
      <w:r>
        <w:t xml:space="preserve">What is the lawful basis for processing? </w:t>
      </w:r>
    </w:p>
    <w:p w14:paraId="0675CC76" w14:textId="5F114D98" w:rsidR="0057420C" w:rsidRDefault="0057420C" w:rsidP="0057420C">
      <w:pPr>
        <w:pStyle w:val="BodyTextGrey"/>
      </w:pPr>
      <w:r>
        <w:t>For our job alerts service, we will rely on your opt-in consent</w:t>
      </w:r>
      <w:r w:rsidR="00E134B1">
        <w:t xml:space="preserve">. </w:t>
      </w:r>
      <w:r>
        <w:t xml:space="preserve">You may withdraw your consent at any time by unsubscribing from the service as described under </w:t>
      </w:r>
      <w:r w:rsidRPr="00572AED">
        <w:rPr>
          <w:b/>
          <w:bCs/>
        </w:rPr>
        <w:t>Using your personal information</w:t>
      </w:r>
      <w:r>
        <w:t>.</w:t>
      </w:r>
    </w:p>
    <w:p w14:paraId="7031799F" w14:textId="73925F4C" w:rsidR="0057420C" w:rsidRDefault="0057420C" w:rsidP="0057420C">
      <w:pPr>
        <w:pStyle w:val="BodyTextGrey"/>
      </w:pPr>
      <w:r>
        <w:t>Otherwise, in general, we do not require your consent to process your personal information because we need it for one or more of the following reasons:</w:t>
      </w:r>
    </w:p>
    <w:p w14:paraId="3513AFCA" w14:textId="150CF512" w:rsidR="0057420C" w:rsidRDefault="00785F5C" w:rsidP="0057420C">
      <w:pPr>
        <w:pStyle w:val="BulletHymans"/>
      </w:pPr>
      <w:r>
        <w:t>f</w:t>
      </w:r>
      <w:r w:rsidR="0057420C">
        <w:t xml:space="preserve">or our legitimate interests, which are to consider your application to the firm and meet and manage our responsibilities described under </w:t>
      </w:r>
      <w:r w:rsidR="0057420C" w:rsidRPr="00572AED">
        <w:rPr>
          <w:b/>
          <w:bCs/>
        </w:rPr>
        <w:t>Using your personal information</w:t>
      </w:r>
      <w:r w:rsidR="0057420C">
        <w:t>, or</w:t>
      </w:r>
    </w:p>
    <w:p w14:paraId="4F4BA8EE" w14:textId="1D9741F4" w:rsidR="0057420C" w:rsidRDefault="00785F5C" w:rsidP="0057420C">
      <w:pPr>
        <w:pStyle w:val="BulletHymans"/>
      </w:pPr>
      <w:r>
        <w:t>t</w:t>
      </w:r>
      <w:r w:rsidR="0057420C">
        <w:t>o enter into an employment contract with you, or</w:t>
      </w:r>
    </w:p>
    <w:p w14:paraId="249C966B" w14:textId="33213E50" w:rsidR="0057420C" w:rsidRDefault="00785F5C" w:rsidP="0057420C">
      <w:pPr>
        <w:pStyle w:val="BulletHymans"/>
      </w:pPr>
      <w:r>
        <w:t>t</w:t>
      </w:r>
      <w:r w:rsidR="0057420C">
        <w:t>o comply with the law or applicable professional or regulatory rules and guidance.</w:t>
      </w:r>
    </w:p>
    <w:p w14:paraId="26434630" w14:textId="2C727BDF" w:rsidR="0057420C" w:rsidRDefault="0057420C" w:rsidP="0057420C">
      <w:pPr>
        <w:pStyle w:val="BodyTextGrey"/>
      </w:pPr>
      <w:r>
        <w:t>However, you do have the right to object to how we process your personal information or ask us to restrict processing.</w:t>
      </w:r>
    </w:p>
    <w:p w14:paraId="7DE86591" w14:textId="57286C45" w:rsidR="0057420C" w:rsidRDefault="0057420C" w:rsidP="0057420C">
      <w:pPr>
        <w:pStyle w:val="BodyTextGrey"/>
      </w:pPr>
      <w:r>
        <w:t>Some of the information we collect is known as “sensitive personal data” or “special category data” where the rules about how we process it are stricter</w:t>
      </w:r>
      <w:r w:rsidR="00E134B1">
        <w:t xml:space="preserve">. </w:t>
      </w:r>
      <w:r>
        <w:t>We will only collect and use this information with your explicit consent (for example if you provide voluntary diversity information) or if we are permitted to do so by law (for example under exemptions contained in the data protection laws)</w:t>
      </w:r>
      <w:r w:rsidR="00E134B1">
        <w:t xml:space="preserve">. </w:t>
      </w:r>
      <w:r>
        <w:t>You are entitled to withdraw your consent at any time by contacting us or by changing the settings on your online recruitment account.</w:t>
      </w:r>
    </w:p>
    <w:p w14:paraId="578D6C7A" w14:textId="07899219" w:rsidR="0057420C" w:rsidRDefault="0057420C" w:rsidP="0057420C">
      <w:pPr>
        <w:pStyle w:val="BodyTextGrey"/>
      </w:pPr>
      <w:r>
        <w:t xml:space="preserve">Please see </w:t>
      </w:r>
      <w:r w:rsidRPr="0057420C">
        <w:rPr>
          <w:b/>
          <w:bCs/>
        </w:rPr>
        <w:t>Your rights</w:t>
      </w:r>
      <w:r>
        <w:t xml:space="preserve"> for more details.</w:t>
      </w:r>
    </w:p>
    <w:p w14:paraId="67876773" w14:textId="77777777" w:rsidR="0057420C" w:rsidRDefault="0057420C" w:rsidP="0057420C">
      <w:pPr>
        <w:pStyle w:val="Heading2"/>
      </w:pPr>
      <w:r>
        <w:t xml:space="preserve">Sharing your personal information with others </w:t>
      </w:r>
    </w:p>
    <w:p w14:paraId="7122D035" w14:textId="1D604287" w:rsidR="0057420C" w:rsidRDefault="0057420C" w:rsidP="0057420C">
      <w:pPr>
        <w:pStyle w:val="BodyTextGrey"/>
      </w:pPr>
      <w:r>
        <w:t>Sometimes we need to share your personal information with others. We’ll only do this where necessary, and we’ll take steps to ensure they keep the information secure and confidential and use it only for the agreed purposes.</w:t>
      </w:r>
    </w:p>
    <w:p w14:paraId="50988C87" w14:textId="43B67511" w:rsidR="0057420C" w:rsidRDefault="0057420C" w:rsidP="0057420C">
      <w:pPr>
        <w:pStyle w:val="BodyTextGrey"/>
      </w:pPr>
      <w:r>
        <w:t>We may share your personal information with the following:</w:t>
      </w:r>
    </w:p>
    <w:p w14:paraId="07540A83" w14:textId="49B5D88E" w:rsidR="0057420C" w:rsidRDefault="0057420C" w:rsidP="0057420C">
      <w:pPr>
        <w:pStyle w:val="BulletHymans"/>
      </w:pPr>
      <w:r>
        <w:t>Our service providers, for example, psychometric test providers, website, recruitment system and IT support providers and criminal background check providers.</w:t>
      </w:r>
    </w:p>
    <w:p w14:paraId="3E23F38B" w14:textId="60418F15" w:rsidR="0057420C" w:rsidRDefault="0057420C" w:rsidP="0057420C">
      <w:pPr>
        <w:pStyle w:val="BulletHymans"/>
      </w:pPr>
      <w:r>
        <w:lastRenderedPageBreak/>
        <w:t>Advertising companies, to enable us to market our roles to those already in our database, as well as monitoring your interaction with the information we send out.</w:t>
      </w:r>
    </w:p>
    <w:p w14:paraId="0442FEEE" w14:textId="77777777" w:rsidR="0057420C" w:rsidRDefault="0057420C" w:rsidP="0057420C">
      <w:pPr>
        <w:pStyle w:val="BodyTextGrey"/>
      </w:pPr>
      <w:r>
        <w:t xml:space="preserve">Some of these will involve you signing up directly with the service provider and authorising use of your personal information. In this case, the service provider may be a separate data controller for some or </w:t>
      </w:r>
      <w:proofErr w:type="gramStart"/>
      <w:r>
        <w:t>all of</w:t>
      </w:r>
      <w:proofErr w:type="gramEnd"/>
      <w:r>
        <w:t xml:space="preserve"> the processing they carry out, for example when carrying out criminal background checks. In this case, please check the service provider’s privacy policy so that you understand how they will handle your personal information, what information they will share with us in relation to your application and your rights.</w:t>
      </w:r>
    </w:p>
    <w:p w14:paraId="193AA55D" w14:textId="4E1B0E1E" w:rsidR="0057420C" w:rsidRDefault="0057420C" w:rsidP="0057420C">
      <w:pPr>
        <w:pStyle w:val="BodyTextGrey"/>
      </w:pPr>
      <w:r>
        <w:t>Our service providers may be located (or process your information) outside the United Kingdom, where data protection laws are different. However we will ensure that adequate safeguards are in place  to make sure your personal information is protected.</w:t>
      </w:r>
    </w:p>
    <w:p w14:paraId="1F31503C" w14:textId="77777777" w:rsidR="0057420C" w:rsidRDefault="0057420C" w:rsidP="0057420C">
      <w:pPr>
        <w:pStyle w:val="Heading2"/>
      </w:pPr>
      <w:r>
        <w:t xml:space="preserve">How we protect your personal information </w:t>
      </w:r>
    </w:p>
    <w:p w14:paraId="5005E808" w14:textId="32AE8030" w:rsidR="004A7B01" w:rsidRDefault="0057420C" w:rsidP="0057420C">
      <w:pPr>
        <w:pStyle w:val="BodyTextGrey"/>
      </w:pPr>
      <w:r>
        <w:t>We will ensure an appropriate level of security to protect your personal information, including protection against unauthorised disclosure or unlawful processing and against accidental or intentional loss, destruction or</w:t>
      </w:r>
      <w:r w:rsidR="00900753">
        <w:t xml:space="preserve"> damage.</w:t>
      </w:r>
    </w:p>
    <w:p w14:paraId="05C0F16B" w14:textId="0743D318" w:rsidR="0057420C" w:rsidRDefault="0057420C" w:rsidP="0057420C">
      <w:pPr>
        <w:pStyle w:val="BodyTextGrey"/>
      </w:pPr>
      <w:r>
        <w:t>We regularly review all our systems, policies and technologies to ensure that these continue to work effectively to protect your personal information.</w:t>
      </w:r>
    </w:p>
    <w:p w14:paraId="55FA4D9E" w14:textId="77777777" w:rsidR="0057420C" w:rsidRDefault="0057420C" w:rsidP="0057420C">
      <w:pPr>
        <w:pStyle w:val="Heading2"/>
      </w:pPr>
      <w:r>
        <w:t xml:space="preserve">How long we keep your personal information </w:t>
      </w:r>
    </w:p>
    <w:p w14:paraId="7E8085A1" w14:textId="413CEF09" w:rsidR="0057420C" w:rsidRDefault="0057420C" w:rsidP="0057420C">
      <w:pPr>
        <w:pStyle w:val="BodyTextGrey"/>
      </w:pPr>
      <w:r>
        <w:t>Your candidate account will be deactivated after 36 months of inactivity. You can deactivate your account at any time</w:t>
      </w:r>
      <w:r w:rsidR="00E134B1">
        <w:t xml:space="preserve">. </w:t>
      </w:r>
      <w:r>
        <w:t>At the same time as this, your data will be fully anonymised.</w:t>
      </w:r>
    </w:p>
    <w:p w14:paraId="23936C86" w14:textId="14BEB992" w:rsidR="0057420C" w:rsidRDefault="0057420C" w:rsidP="0057420C">
      <w:pPr>
        <w:pStyle w:val="BodyTextGrey"/>
      </w:pPr>
      <w:r>
        <w:t>We may, in certain circumstances, need to hold your personal information for longer, for example in relation to a legal dispute or because of regulatory requirements.</w:t>
      </w:r>
    </w:p>
    <w:p w14:paraId="69B70E0B" w14:textId="77777777" w:rsidR="0057420C" w:rsidRDefault="0057420C" w:rsidP="0057420C">
      <w:pPr>
        <w:pStyle w:val="Appendix2"/>
      </w:pPr>
      <w:r>
        <w:t xml:space="preserve">Your rights </w:t>
      </w:r>
    </w:p>
    <w:p w14:paraId="2EA2B322" w14:textId="4BFE431B" w:rsidR="0057420C" w:rsidRDefault="0057420C" w:rsidP="0057420C">
      <w:pPr>
        <w:pStyle w:val="BodyTextGrey"/>
      </w:pPr>
      <w:r>
        <w:t xml:space="preserve">You have a number of rights under data protection laws. </w:t>
      </w:r>
      <w:r w:rsidR="008C733B">
        <w:t>T</w:t>
      </w:r>
      <w:r>
        <w:t>hese are:</w:t>
      </w:r>
    </w:p>
    <w:p w14:paraId="32BEF1D9" w14:textId="74613501" w:rsidR="0057420C" w:rsidRDefault="0057420C" w:rsidP="0057420C">
      <w:pPr>
        <w:pStyle w:val="BulletHymans"/>
      </w:pPr>
      <w:r>
        <w:t>To request access to your personal information</w:t>
      </w:r>
    </w:p>
    <w:p w14:paraId="6250EB25" w14:textId="503B4B2B" w:rsidR="0057420C" w:rsidRDefault="0057420C" w:rsidP="0057420C">
      <w:pPr>
        <w:pStyle w:val="BulletHymans"/>
      </w:pPr>
      <w:r>
        <w:t>To request that your personal information is corrected if it is out of date, inaccurate or incomplete</w:t>
      </w:r>
    </w:p>
    <w:p w14:paraId="5559D80F" w14:textId="77777777" w:rsidR="0057420C" w:rsidRDefault="0057420C" w:rsidP="0057420C">
      <w:pPr>
        <w:pStyle w:val="BulletHymans"/>
      </w:pPr>
      <w:r>
        <w:t>To request a manual review of an automated decision about your application</w:t>
      </w:r>
    </w:p>
    <w:p w14:paraId="72C2ADAF" w14:textId="77777777" w:rsidR="0057420C" w:rsidRPr="00521436" w:rsidRDefault="0057420C" w:rsidP="0057420C">
      <w:pPr>
        <w:pStyle w:val="BulletHymans"/>
      </w:pPr>
      <w:r w:rsidRPr="00521436">
        <w:t>To request that your personal information is deleted or removed from our records or systems</w:t>
      </w:r>
    </w:p>
    <w:p w14:paraId="50593ADE" w14:textId="5F1D558E" w:rsidR="00521436" w:rsidRPr="00521436" w:rsidRDefault="00521436" w:rsidP="00521436">
      <w:pPr>
        <w:pStyle w:val="BulletHymans"/>
        <w:rPr>
          <w:color w:val="auto"/>
          <w:szCs w:val="22"/>
          <w14:ligatures w14:val="standardContextual"/>
        </w:rPr>
      </w:pPr>
      <w:r w:rsidRPr="00521436">
        <w:t xml:space="preserve">to make a complaint to the data controller about how your personal information has been handled </w:t>
      </w:r>
    </w:p>
    <w:p w14:paraId="318E048B" w14:textId="0DBF885E" w:rsidR="0057420C" w:rsidRDefault="0057420C" w:rsidP="0057420C">
      <w:pPr>
        <w:pStyle w:val="BulletHymans"/>
      </w:pPr>
      <w:r>
        <w:t>To make a complaint to the Information Commissioner’s Office</w:t>
      </w:r>
    </w:p>
    <w:p w14:paraId="3051069D" w14:textId="07DF262A" w:rsidR="0057420C" w:rsidRDefault="0057420C" w:rsidP="0057420C">
      <w:pPr>
        <w:pStyle w:val="BodyTextGrey"/>
      </w:pPr>
      <w:r>
        <w:t>You also have the right:</w:t>
      </w:r>
    </w:p>
    <w:p w14:paraId="2F777EC4" w14:textId="16C7CC96" w:rsidR="0057420C" w:rsidRDefault="0057420C" w:rsidP="0057420C">
      <w:pPr>
        <w:pStyle w:val="BulletHymans"/>
      </w:pPr>
      <w:r>
        <w:t>To withdraw your consent to the processing of your personal information (where we need your consent to process your personal information)</w:t>
      </w:r>
    </w:p>
    <w:p w14:paraId="1646F4DB" w14:textId="0A005A3B" w:rsidR="0057420C" w:rsidRDefault="0057420C" w:rsidP="0057420C">
      <w:pPr>
        <w:pStyle w:val="BulletHymans"/>
      </w:pPr>
      <w:r>
        <w:t>To object or to restrict the processing of your personal information (where we don’t need your consent to process your personal information)</w:t>
      </w:r>
    </w:p>
    <w:p w14:paraId="3B2C2C42" w14:textId="4A9244B4" w:rsidR="0057420C" w:rsidRDefault="0057420C" w:rsidP="0057420C">
      <w:pPr>
        <w:pStyle w:val="BulletHymans"/>
      </w:pPr>
      <w:r>
        <w:t>To obtain an electronic file of your personal information or have it transferred to another data controller in limited circumstances</w:t>
      </w:r>
    </w:p>
    <w:p w14:paraId="28AAAA62" w14:textId="0DA34A1C" w:rsidR="0057420C" w:rsidRDefault="0057420C" w:rsidP="0057420C">
      <w:pPr>
        <w:pStyle w:val="Heading3"/>
      </w:pPr>
      <w:r>
        <w:lastRenderedPageBreak/>
        <w:t>How do I exercise my rights?</w:t>
      </w:r>
    </w:p>
    <w:p w14:paraId="3657333D" w14:textId="68627ADD" w:rsidR="0057420C" w:rsidRDefault="0057420C" w:rsidP="0057420C">
      <w:pPr>
        <w:pStyle w:val="BodyTextGrey"/>
      </w:pPr>
      <w:r>
        <w:t>If you would like to make a request to access or correct your personal information, or to exercise any of your other rights, you can contact us at any time using the details set out in the Contacting Us section.</w:t>
      </w:r>
    </w:p>
    <w:p w14:paraId="4A55897F" w14:textId="1338F21B" w:rsidR="0057420C" w:rsidRDefault="0057420C" w:rsidP="0057420C">
      <w:pPr>
        <w:pStyle w:val="BodyTextGrey"/>
      </w:pPr>
      <w:r>
        <w:t>We will respond to any requests received from you within one month from the day we receive your request</w:t>
      </w:r>
      <w:r w:rsidR="00E134B1">
        <w:t xml:space="preserve">. </w:t>
      </w:r>
      <w:r>
        <w:t>Where it is not possible to meet your request within one month, we will still respond to you within that time to let you know.</w:t>
      </w:r>
    </w:p>
    <w:p w14:paraId="4E889AE9" w14:textId="1EDE3090" w:rsidR="0057420C" w:rsidRDefault="0057420C" w:rsidP="0057420C">
      <w:pPr>
        <w:pStyle w:val="BodyTextGrey"/>
      </w:pPr>
      <w:r>
        <w:t>Please note that some of your rights are restricted, and will apply only in certain circumstances. For example, we may refuse to delete your personal information whilst we need it for a valid purpose, including to defend any potential legal claims</w:t>
      </w:r>
      <w:r w:rsidR="00E134B1">
        <w:t xml:space="preserve">. </w:t>
      </w:r>
      <w:r>
        <w:t>We will set out in our response our reasons if we are unable to meet your request.</w:t>
      </w:r>
    </w:p>
    <w:p w14:paraId="39ECCD0A" w14:textId="7F5C961D" w:rsidR="00521436" w:rsidRPr="00521436" w:rsidRDefault="00521436" w:rsidP="00521436">
      <w:pPr>
        <w:pStyle w:val="BodyTextGrey"/>
        <w:rPr>
          <w:b/>
          <w:bCs/>
        </w:rPr>
      </w:pPr>
      <w:r w:rsidRPr="00521436">
        <w:rPr>
          <w:b/>
          <w:bCs/>
        </w:rPr>
        <w:t>How do I make a complaint about how my personal information has been handled?</w:t>
      </w:r>
    </w:p>
    <w:p w14:paraId="52D9B1BB" w14:textId="1DF7C714" w:rsidR="00521436" w:rsidRPr="00521436" w:rsidRDefault="00521436" w:rsidP="00521436">
      <w:pPr>
        <w:pStyle w:val="BodyTextGrey"/>
      </w:pPr>
      <w:r w:rsidRPr="00521436">
        <w:t xml:space="preserve">To make a complaint, please contact us by any of the means set out in the Contacting Us section. </w:t>
      </w:r>
    </w:p>
    <w:p w14:paraId="5E51B29E" w14:textId="459D1D83" w:rsidR="00521436" w:rsidRPr="00521436" w:rsidRDefault="00521436" w:rsidP="00521436">
      <w:pPr>
        <w:pStyle w:val="BodyTextGrey"/>
      </w:pPr>
      <w:r w:rsidRPr="00521436">
        <w:t xml:space="preserve">You don’t have to submit your complaint in any </w:t>
      </w:r>
      <w:proofErr w:type="gramStart"/>
      <w:r w:rsidRPr="00521436">
        <w:t>particular format</w:t>
      </w:r>
      <w:proofErr w:type="gramEnd"/>
      <w:r w:rsidRPr="00521436">
        <w:t>, but please let us know as much information as you can so that we can deal with it promptly.</w:t>
      </w:r>
    </w:p>
    <w:p w14:paraId="7F3E386D" w14:textId="77777777" w:rsidR="00521436" w:rsidRPr="00521436" w:rsidRDefault="00521436" w:rsidP="00521436">
      <w:pPr>
        <w:pStyle w:val="BodyTextGrey"/>
      </w:pPr>
      <w:r w:rsidRPr="00521436">
        <w:t>We will:</w:t>
      </w:r>
    </w:p>
    <w:p w14:paraId="1107B66B" w14:textId="77777777" w:rsidR="00521436" w:rsidRPr="00521436" w:rsidRDefault="00521436" w:rsidP="00521436">
      <w:pPr>
        <w:pStyle w:val="BodyTextGrey"/>
        <w:numPr>
          <w:ilvl w:val="0"/>
          <w:numId w:val="48"/>
        </w:numPr>
      </w:pPr>
      <w:r w:rsidRPr="00521436">
        <w:t>Acknowledge your complaint within 30 days</w:t>
      </w:r>
    </w:p>
    <w:p w14:paraId="6FEDF46B" w14:textId="77777777" w:rsidR="00521436" w:rsidRPr="00521436" w:rsidRDefault="00521436" w:rsidP="00521436">
      <w:pPr>
        <w:pStyle w:val="BodyTextGrey"/>
        <w:numPr>
          <w:ilvl w:val="0"/>
          <w:numId w:val="48"/>
        </w:numPr>
      </w:pPr>
      <w:r w:rsidRPr="00521436">
        <w:t>Take reasonable steps to investigate your complaint</w:t>
      </w:r>
    </w:p>
    <w:p w14:paraId="16C6AD00" w14:textId="77777777" w:rsidR="00521436" w:rsidRPr="00521436" w:rsidRDefault="00521436" w:rsidP="00521436">
      <w:pPr>
        <w:pStyle w:val="BodyTextGrey"/>
        <w:numPr>
          <w:ilvl w:val="0"/>
          <w:numId w:val="48"/>
        </w:numPr>
      </w:pPr>
      <w:r w:rsidRPr="00521436">
        <w:t>Respond to your complaint without undue delay</w:t>
      </w:r>
    </w:p>
    <w:p w14:paraId="5C5167BA" w14:textId="7D0D4617" w:rsidR="00521436" w:rsidRDefault="00521436" w:rsidP="0057420C">
      <w:pPr>
        <w:pStyle w:val="BodyTextGrey"/>
        <w:numPr>
          <w:ilvl w:val="0"/>
          <w:numId w:val="48"/>
        </w:numPr>
      </w:pPr>
      <w:r w:rsidRPr="00521436">
        <w:t>Keep you informed of progress</w:t>
      </w:r>
    </w:p>
    <w:p w14:paraId="69ABCB50" w14:textId="2FFB7201" w:rsidR="0057420C" w:rsidRDefault="0057420C" w:rsidP="0057420C">
      <w:pPr>
        <w:pStyle w:val="BodyTextGrey"/>
      </w:pPr>
      <w:r w:rsidRPr="00521436">
        <w:t xml:space="preserve">To find out how to make a complaint to the Information Commissioner’s Office, see </w:t>
      </w:r>
      <w:r w:rsidRPr="00521436">
        <w:rPr>
          <w:b/>
          <w:bCs/>
        </w:rPr>
        <w:t>Contacting the Information Commissioner’s Office</w:t>
      </w:r>
      <w:r w:rsidRPr="00521436">
        <w:t>.</w:t>
      </w:r>
    </w:p>
    <w:p w14:paraId="665B5DD6" w14:textId="77777777" w:rsidR="0057420C" w:rsidRDefault="0057420C" w:rsidP="0057420C">
      <w:pPr>
        <w:pStyle w:val="Appendix2"/>
      </w:pPr>
      <w:r>
        <w:t xml:space="preserve">Contacting us </w:t>
      </w:r>
    </w:p>
    <w:p w14:paraId="5A2BC477" w14:textId="4462A2FC" w:rsidR="0057420C" w:rsidRDefault="0057420C" w:rsidP="0057420C">
      <w:pPr>
        <w:pStyle w:val="BodyTextGrey"/>
      </w:pPr>
      <w:r>
        <w:t xml:space="preserve">If you have any queries about how we use your personal information, please contact the recruitment team in the first instance by email at </w:t>
      </w:r>
      <w:r>
        <w:rPr>
          <w:color w:val="0000FF"/>
          <w:u w:val="single" w:color="0000FF"/>
        </w:rPr>
        <w:t>chat.to.us@hymans.co.uk</w:t>
      </w:r>
      <w:r>
        <w:t xml:space="preserve"> </w:t>
      </w:r>
    </w:p>
    <w:p w14:paraId="5C1CEE62" w14:textId="615DA630" w:rsidR="0057420C" w:rsidRDefault="0057420C" w:rsidP="0057420C">
      <w:pPr>
        <w:pStyle w:val="BodyTextGrey"/>
      </w:pPr>
      <w:r>
        <w:t xml:space="preserve">You can also contact the Data Protection Officer </w:t>
      </w:r>
      <w:r w:rsidR="00785F5C">
        <w:t>by post, email or phone as follows:</w:t>
      </w:r>
    </w:p>
    <w:tbl>
      <w:tblPr>
        <w:tblStyle w:val="TableGrid1"/>
        <w:tblW w:w="10054" w:type="dxa"/>
        <w:tblInd w:w="5" w:type="dxa"/>
        <w:tblCellMar>
          <w:top w:w="66" w:type="dxa"/>
          <w:left w:w="110" w:type="dxa"/>
          <w:right w:w="115" w:type="dxa"/>
        </w:tblCellMar>
        <w:tblLook w:val="04A0" w:firstRow="1" w:lastRow="0" w:firstColumn="1" w:lastColumn="0" w:noHBand="0" w:noVBand="1"/>
      </w:tblPr>
      <w:tblGrid>
        <w:gridCol w:w="1550"/>
        <w:gridCol w:w="8504"/>
      </w:tblGrid>
      <w:tr w:rsidR="0057420C" w14:paraId="03A33B38" w14:textId="77777777" w:rsidTr="00785F5C">
        <w:trPr>
          <w:trHeight w:val="1380"/>
        </w:trPr>
        <w:tc>
          <w:tcPr>
            <w:tcW w:w="1550" w:type="dxa"/>
            <w:tcBorders>
              <w:top w:val="single" w:sz="4" w:space="0" w:color="4B4B4B"/>
              <w:left w:val="single" w:sz="4" w:space="0" w:color="4B4B4B"/>
              <w:bottom w:val="single" w:sz="4" w:space="0" w:color="4B4B4B"/>
              <w:right w:val="single" w:sz="4" w:space="0" w:color="4B4B4B"/>
            </w:tcBorders>
          </w:tcPr>
          <w:p w14:paraId="5CF207AE" w14:textId="77777777" w:rsidR="0057420C" w:rsidRDefault="0057420C" w:rsidP="0057420C">
            <w:pPr>
              <w:pStyle w:val="BodyTextGrey"/>
            </w:pPr>
            <w:r>
              <w:t xml:space="preserve">By post </w:t>
            </w:r>
          </w:p>
        </w:tc>
        <w:tc>
          <w:tcPr>
            <w:tcW w:w="8504" w:type="dxa"/>
            <w:tcBorders>
              <w:top w:val="single" w:sz="4" w:space="0" w:color="4B4B4B"/>
              <w:left w:val="single" w:sz="4" w:space="0" w:color="4B4B4B"/>
              <w:bottom w:val="single" w:sz="4" w:space="0" w:color="4B4B4B"/>
              <w:right w:val="single" w:sz="4" w:space="0" w:color="4B4B4B"/>
            </w:tcBorders>
          </w:tcPr>
          <w:p w14:paraId="4C1D957F" w14:textId="3BE99A1A" w:rsidR="0057420C" w:rsidRDefault="0057420C" w:rsidP="0057420C">
            <w:pPr>
              <w:pStyle w:val="BodyTextGrey"/>
              <w:spacing w:after="120"/>
            </w:pPr>
            <w:r>
              <w:t>Hymans Robertson LLP</w:t>
            </w:r>
          </w:p>
          <w:p w14:paraId="25FD0992" w14:textId="0BC9993C" w:rsidR="0057420C" w:rsidRDefault="0057420C" w:rsidP="0057420C">
            <w:pPr>
              <w:pStyle w:val="BodyTextGrey"/>
              <w:spacing w:after="120"/>
            </w:pPr>
            <w:r>
              <w:t>Exchange Place One</w:t>
            </w:r>
          </w:p>
          <w:p w14:paraId="7764F71C" w14:textId="500858B4" w:rsidR="0057420C" w:rsidRDefault="0057420C" w:rsidP="0057420C">
            <w:pPr>
              <w:pStyle w:val="BodyTextGrey"/>
              <w:spacing w:after="120"/>
            </w:pPr>
            <w:r>
              <w:t>1 Semple Street</w:t>
            </w:r>
          </w:p>
          <w:p w14:paraId="7768DB8A" w14:textId="6B3FDD49" w:rsidR="0057420C" w:rsidRDefault="0057420C" w:rsidP="0057420C">
            <w:pPr>
              <w:pStyle w:val="BodyTextGrey"/>
              <w:spacing w:after="120"/>
            </w:pPr>
            <w:r>
              <w:t>Edinburgh</w:t>
            </w:r>
          </w:p>
          <w:p w14:paraId="0CBB2C68" w14:textId="5E53FF9B" w:rsidR="0057420C" w:rsidRDefault="0057420C" w:rsidP="0057420C">
            <w:pPr>
              <w:pStyle w:val="BodyTextGrey"/>
              <w:spacing w:after="120"/>
            </w:pPr>
            <w:r>
              <w:t>EH3 8BL</w:t>
            </w:r>
          </w:p>
        </w:tc>
      </w:tr>
      <w:tr w:rsidR="0057420C" w14:paraId="69ED2AB7" w14:textId="77777777" w:rsidTr="00785F5C">
        <w:trPr>
          <w:trHeight w:val="509"/>
        </w:trPr>
        <w:tc>
          <w:tcPr>
            <w:tcW w:w="1550" w:type="dxa"/>
            <w:tcBorders>
              <w:top w:val="single" w:sz="4" w:space="0" w:color="4B4B4B"/>
              <w:left w:val="single" w:sz="4" w:space="0" w:color="4B4B4B"/>
              <w:bottom w:val="single" w:sz="4" w:space="0" w:color="4B4B4B"/>
              <w:right w:val="single" w:sz="4" w:space="0" w:color="4B4B4B"/>
            </w:tcBorders>
            <w:vAlign w:val="center"/>
          </w:tcPr>
          <w:p w14:paraId="282397FB" w14:textId="77777777" w:rsidR="0057420C" w:rsidRDefault="0057420C" w:rsidP="0057420C">
            <w:pPr>
              <w:pStyle w:val="BodyTextGrey"/>
            </w:pPr>
            <w:r>
              <w:t xml:space="preserve">By email </w:t>
            </w:r>
          </w:p>
        </w:tc>
        <w:tc>
          <w:tcPr>
            <w:tcW w:w="8504" w:type="dxa"/>
            <w:tcBorders>
              <w:top w:val="single" w:sz="4" w:space="0" w:color="4B4B4B"/>
              <w:left w:val="single" w:sz="4" w:space="0" w:color="4B4B4B"/>
              <w:bottom w:val="single" w:sz="4" w:space="0" w:color="4B4B4B"/>
              <w:right w:val="single" w:sz="4" w:space="0" w:color="4B4B4B"/>
            </w:tcBorders>
            <w:vAlign w:val="center"/>
          </w:tcPr>
          <w:p w14:paraId="788A3A58" w14:textId="6CFF29B6" w:rsidR="0057420C" w:rsidRDefault="0057420C" w:rsidP="0057420C">
            <w:pPr>
              <w:pStyle w:val="BodyTextGrey"/>
            </w:pPr>
            <w:hyperlink r:id="rId12" w:history="1">
              <w:r w:rsidRPr="002E1A65">
                <w:rPr>
                  <w:rStyle w:val="Hyperlink"/>
                </w:rPr>
                <w:t>dataprotection@hymans.co.uk</w:t>
              </w:r>
            </w:hyperlink>
          </w:p>
        </w:tc>
      </w:tr>
      <w:tr w:rsidR="0057420C" w14:paraId="3204AAC7" w14:textId="77777777" w:rsidTr="00785F5C">
        <w:trPr>
          <w:trHeight w:val="511"/>
        </w:trPr>
        <w:tc>
          <w:tcPr>
            <w:tcW w:w="1550" w:type="dxa"/>
            <w:tcBorders>
              <w:top w:val="single" w:sz="4" w:space="0" w:color="4B4B4B"/>
              <w:left w:val="single" w:sz="4" w:space="0" w:color="4B4B4B"/>
              <w:bottom w:val="single" w:sz="4" w:space="0" w:color="4B4B4B"/>
              <w:right w:val="single" w:sz="4" w:space="0" w:color="4B4B4B"/>
            </w:tcBorders>
            <w:vAlign w:val="center"/>
          </w:tcPr>
          <w:p w14:paraId="4A8CAC49" w14:textId="77777777" w:rsidR="0057420C" w:rsidRDefault="0057420C" w:rsidP="0057420C">
            <w:pPr>
              <w:pStyle w:val="BodyTextGrey"/>
            </w:pPr>
            <w:r>
              <w:t xml:space="preserve">By phone </w:t>
            </w:r>
          </w:p>
        </w:tc>
        <w:tc>
          <w:tcPr>
            <w:tcW w:w="8504" w:type="dxa"/>
            <w:tcBorders>
              <w:top w:val="single" w:sz="4" w:space="0" w:color="4B4B4B"/>
              <w:left w:val="single" w:sz="4" w:space="0" w:color="4B4B4B"/>
              <w:bottom w:val="single" w:sz="4" w:space="0" w:color="4B4B4B"/>
              <w:right w:val="single" w:sz="4" w:space="0" w:color="4B4B4B"/>
            </w:tcBorders>
            <w:vAlign w:val="center"/>
          </w:tcPr>
          <w:p w14:paraId="11BA4563" w14:textId="5781B918" w:rsidR="0057420C" w:rsidRDefault="0057420C" w:rsidP="0057420C">
            <w:pPr>
              <w:pStyle w:val="BodyTextGrey"/>
            </w:pPr>
            <w:r>
              <w:t>0131 656 5000</w:t>
            </w:r>
          </w:p>
        </w:tc>
      </w:tr>
    </w:tbl>
    <w:p w14:paraId="58BC68C3" w14:textId="77777777" w:rsidR="0057420C" w:rsidRDefault="0057420C" w:rsidP="0057420C">
      <w:pPr>
        <w:pStyle w:val="Heading2"/>
      </w:pPr>
      <w:r>
        <w:lastRenderedPageBreak/>
        <w:t xml:space="preserve">Contacting the Information Commissioner’s Office </w:t>
      </w:r>
    </w:p>
    <w:p w14:paraId="4F0BD416" w14:textId="7600FE50" w:rsidR="0057420C" w:rsidRDefault="0057420C" w:rsidP="0057420C">
      <w:pPr>
        <w:pStyle w:val="BodyTextGrey"/>
      </w:pPr>
      <w:r>
        <w:t>The Information Commissioner’s Office (ICO) is the UK’s independent body set up to uphold information rights.</w:t>
      </w:r>
    </w:p>
    <w:p w14:paraId="13D42244" w14:textId="78FE8D99" w:rsidR="0057420C" w:rsidRDefault="0057420C" w:rsidP="0057420C">
      <w:pPr>
        <w:pStyle w:val="BodyTextGrey"/>
      </w:pPr>
      <w:r>
        <w:t>You can find out more about the ICO on its website (</w:t>
      </w:r>
      <w:hyperlink r:id="rId13" w:history="1">
        <w:r w:rsidRPr="002E1A65">
          <w:rPr>
            <w:rStyle w:val="Hyperlink"/>
          </w:rPr>
          <w:t>https://ico.org.uk/</w:t>
        </w:r>
      </w:hyperlink>
      <w:r>
        <w:t>)</w:t>
      </w:r>
    </w:p>
    <w:p w14:paraId="4C334F1D" w14:textId="711F3CC5" w:rsidR="0057420C" w:rsidRDefault="00785F5C" w:rsidP="0057420C">
      <w:pPr>
        <w:pStyle w:val="BodyTextGrey"/>
      </w:pPr>
      <w:r>
        <w:t>You can contact the ICO by phone</w:t>
      </w:r>
      <w:r w:rsidR="0057420C">
        <w:t xml:space="preserve"> on 0303 123 1113, by using the email form on its website, or by writing to:</w:t>
      </w:r>
    </w:p>
    <w:p w14:paraId="676EDF27" w14:textId="497BC157" w:rsidR="0057420C" w:rsidRPr="0057420C" w:rsidRDefault="0057420C" w:rsidP="0057420C">
      <w:pPr>
        <w:pStyle w:val="BodyTextGrey"/>
        <w:spacing w:before="0" w:after="120"/>
        <w:rPr>
          <w:rFonts w:eastAsiaTheme="minorEastAsia"/>
          <w:kern w:val="2"/>
          <w:sz w:val="22"/>
          <w:szCs w:val="22"/>
          <w14:ligatures w14:val="standardContextual"/>
        </w:rPr>
      </w:pPr>
      <w:r w:rsidRPr="0057420C">
        <w:rPr>
          <w:rFonts w:eastAsiaTheme="minorEastAsia"/>
          <w:kern w:val="2"/>
          <w:sz w:val="22"/>
          <w:szCs w:val="22"/>
          <w14:ligatures w14:val="standardContextual"/>
        </w:rPr>
        <w:t>Information Commissioner’s Office</w:t>
      </w:r>
    </w:p>
    <w:p w14:paraId="2373D048" w14:textId="77777777" w:rsidR="0057420C" w:rsidRPr="0057420C" w:rsidRDefault="0057420C" w:rsidP="0057420C">
      <w:pPr>
        <w:pStyle w:val="BodyTextGrey"/>
        <w:spacing w:before="0" w:after="120"/>
        <w:rPr>
          <w:rFonts w:eastAsiaTheme="minorEastAsia"/>
          <w:kern w:val="2"/>
          <w:sz w:val="22"/>
          <w:szCs w:val="22"/>
          <w14:ligatures w14:val="standardContextual"/>
        </w:rPr>
      </w:pPr>
      <w:r w:rsidRPr="0057420C">
        <w:rPr>
          <w:rFonts w:eastAsiaTheme="minorEastAsia"/>
          <w:kern w:val="2"/>
          <w:sz w:val="22"/>
          <w:szCs w:val="22"/>
          <w14:ligatures w14:val="standardContextual"/>
        </w:rPr>
        <w:t xml:space="preserve">Wycliffe House </w:t>
      </w:r>
    </w:p>
    <w:p w14:paraId="2D0A3053" w14:textId="77777777" w:rsidR="0057420C" w:rsidRPr="0057420C" w:rsidRDefault="0057420C" w:rsidP="0057420C">
      <w:pPr>
        <w:pStyle w:val="BodyTextGrey"/>
        <w:spacing w:before="0" w:after="120"/>
        <w:rPr>
          <w:rFonts w:eastAsiaTheme="minorEastAsia"/>
          <w:kern w:val="2"/>
          <w:sz w:val="22"/>
          <w:szCs w:val="22"/>
          <w14:ligatures w14:val="standardContextual"/>
        </w:rPr>
      </w:pPr>
      <w:r w:rsidRPr="0057420C">
        <w:rPr>
          <w:rFonts w:eastAsiaTheme="minorEastAsia"/>
          <w:kern w:val="2"/>
          <w:sz w:val="22"/>
          <w:szCs w:val="22"/>
          <w14:ligatures w14:val="standardContextual"/>
        </w:rPr>
        <w:t xml:space="preserve">Water Lane </w:t>
      </w:r>
    </w:p>
    <w:p w14:paraId="7AECB5A4" w14:textId="77777777" w:rsidR="0057420C" w:rsidRPr="0057420C" w:rsidRDefault="0057420C" w:rsidP="0057420C">
      <w:pPr>
        <w:pStyle w:val="BodyTextGrey"/>
        <w:spacing w:before="0" w:after="120"/>
        <w:rPr>
          <w:rFonts w:eastAsiaTheme="minorEastAsia"/>
          <w:kern w:val="2"/>
          <w:sz w:val="22"/>
          <w:szCs w:val="22"/>
          <w14:ligatures w14:val="standardContextual"/>
        </w:rPr>
      </w:pPr>
      <w:r w:rsidRPr="0057420C">
        <w:rPr>
          <w:rFonts w:eastAsiaTheme="minorEastAsia"/>
          <w:kern w:val="2"/>
          <w:sz w:val="22"/>
          <w:szCs w:val="22"/>
          <w14:ligatures w14:val="standardContextual"/>
        </w:rPr>
        <w:t xml:space="preserve">Wilmslow </w:t>
      </w:r>
    </w:p>
    <w:p w14:paraId="66015E72" w14:textId="77777777" w:rsidR="0057420C" w:rsidRPr="0057420C" w:rsidRDefault="0057420C" w:rsidP="0057420C">
      <w:pPr>
        <w:pStyle w:val="BodyTextGrey"/>
        <w:spacing w:before="0" w:after="120"/>
        <w:rPr>
          <w:rFonts w:eastAsiaTheme="minorEastAsia"/>
          <w:kern w:val="2"/>
          <w:sz w:val="22"/>
          <w:szCs w:val="22"/>
          <w14:ligatures w14:val="standardContextual"/>
        </w:rPr>
      </w:pPr>
      <w:r w:rsidRPr="0057420C">
        <w:rPr>
          <w:rFonts w:eastAsiaTheme="minorEastAsia"/>
          <w:kern w:val="2"/>
          <w:sz w:val="22"/>
          <w:szCs w:val="22"/>
          <w14:ligatures w14:val="standardContextual"/>
        </w:rPr>
        <w:t xml:space="preserve">Cheshire SK9 5AF </w:t>
      </w:r>
    </w:p>
    <w:p w14:paraId="5D911DA5" w14:textId="77777777" w:rsidR="0057420C" w:rsidRDefault="0057420C" w:rsidP="0057420C">
      <w:pPr>
        <w:pStyle w:val="Heading2"/>
      </w:pPr>
      <w:r>
        <w:t xml:space="preserve">Changes to this privacy notice </w:t>
      </w:r>
    </w:p>
    <w:p w14:paraId="232B21CD" w14:textId="21DD5C7F" w:rsidR="0057420C" w:rsidRDefault="0057420C" w:rsidP="0057420C">
      <w:pPr>
        <w:pStyle w:val="BodyTextGrey"/>
      </w:pPr>
      <w:r>
        <w:t xml:space="preserve">This privacy notice is current as </w:t>
      </w:r>
      <w:proofErr w:type="gramStart"/>
      <w:r>
        <w:t>at</w:t>
      </w:r>
      <w:proofErr w:type="gramEnd"/>
      <w:r>
        <w:t xml:space="preserve"> </w:t>
      </w:r>
      <w:r w:rsidR="00752C2C">
        <w:t>June 2026</w:t>
      </w:r>
      <w:r w:rsidR="00E134B1">
        <w:t xml:space="preserve">. </w:t>
      </w:r>
      <w:r>
        <w:t>We may make changes from time to time, and you should regularly check for updates.</w:t>
      </w:r>
    </w:p>
    <w:p w14:paraId="4A3AD336" w14:textId="6BFF7E4C" w:rsidR="00A21557" w:rsidRDefault="0057420C" w:rsidP="00ED5714">
      <w:pPr>
        <w:pStyle w:val="BodyTextGrey"/>
      </w:pPr>
      <w:r>
        <w:t>We will notify you by email of any significant changes.</w:t>
      </w:r>
    </w:p>
    <w:sectPr w:rsidR="00A21557" w:rsidSect="00A56F98">
      <w:headerReference w:type="default" r:id="rId14"/>
      <w:footerReference w:type="even" r:id="rId15"/>
      <w:footerReference w:type="default" r:id="rId16"/>
      <w:footerReference w:type="first" r:id="rId17"/>
      <w:type w:val="continuous"/>
      <w:pgSz w:w="11906" w:h="16838"/>
      <w:pgMar w:top="1440" w:right="1080" w:bottom="1440" w:left="1080" w:header="72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C49C9" w14:textId="77777777" w:rsidR="00EF5067" w:rsidRDefault="00EF5067" w:rsidP="004B7C6A">
      <w:pPr>
        <w:spacing w:line="240" w:lineRule="auto"/>
      </w:pPr>
      <w:r>
        <w:separator/>
      </w:r>
    </w:p>
  </w:endnote>
  <w:endnote w:type="continuationSeparator" w:id="0">
    <w:p w14:paraId="74661FDB" w14:textId="77777777" w:rsidR="00EF5067" w:rsidRDefault="00EF5067" w:rsidP="004B7C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D6BC8" w14:textId="5D685DF7" w:rsidR="0057420C" w:rsidRDefault="0057420C">
    <w:pPr>
      <w:pStyle w:val="Footer"/>
    </w:pPr>
    <w:r>
      <w:rPr>
        <w:noProof/>
        <w14:ligatures w14:val="none"/>
      </w:rPr>
      <mc:AlternateContent>
        <mc:Choice Requires="wps">
          <w:drawing>
            <wp:anchor distT="0" distB="0" distL="0" distR="0" simplePos="0" relativeHeight="251664384" behindDoc="0" locked="0" layoutInCell="1" allowOverlap="1" wp14:anchorId="07E9C538" wp14:editId="50EF3D99">
              <wp:simplePos x="635" y="635"/>
              <wp:positionH relativeFrom="page">
                <wp:align>left</wp:align>
              </wp:positionH>
              <wp:positionV relativeFrom="page">
                <wp:align>bottom</wp:align>
              </wp:positionV>
              <wp:extent cx="443865" cy="443865"/>
              <wp:effectExtent l="0" t="0" r="15240" b="0"/>
              <wp:wrapNone/>
              <wp:docPr id="3" name="Text Box 3" descr="Classification: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F21AF61" w14:textId="7A521FCF" w:rsidR="0057420C" w:rsidRPr="0057420C" w:rsidRDefault="0057420C" w:rsidP="0057420C">
                          <w:pPr>
                            <w:spacing w:after="0"/>
                            <w:rPr>
                              <w:rFonts w:ascii="Calibri" w:eastAsia="Calibri" w:hAnsi="Calibri" w:cs="Calibri"/>
                              <w:noProof/>
                              <w:color w:val="000000"/>
                              <w:sz w:val="16"/>
                              <w:szCs w:val="16"/>
                            </w:rPr>
                          </w:pPr>
                          <w:r w:rsidRPr="0057420C">
                            <w:rPr>
                              <w:rFonts w:ascii="Calibri" w:eastAsia="Calibri" w:hAnsi="Calibri" w:cs="Calibri"/>
                              <w:noProof/>
                              <w:color w:val="000000"/>
                              <w:sz w:val="16"/>
                              <w:szCs w:val="16"/>
                            </w:rPr>
                            <w:t>Classification: 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7E9C538" id="_x0000_t202" coordsize="21600,21600" o:spt="202" path="m,l,21600r21600,l21600,xe">
              <v:stroke joinstyle="miter"/>
              <v:path gradientshapeok="t" o:connecttype="rect"/>
            </v:shapetype>
            <v:shape id="Text Box 3" o:spid="_x0000_s1026" type="#_x0000_t202" alt="Classification: Public" style="position:absolute;left:0;text-align:left;margin-left:0;margin-top:0;width:34.95pt;height:34.95pt;z-index:25166438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6F21AF61" w14:textId="7A521FCF" w:rsidR="0057420C" w:rsidRPr="0057420C" w:rsidRDefault="0057420C" w:rsidP="0057420C">
                    <w:pPr>
                      <w:spacing w:after="0"/>
                      <w:rPr>
                        <w:rFonts w:ascii="Calibri" w:eastAsia="Calibri" w:hAnsi="Calibri" w:cs="Calibri"/>
                        <w:noProof/>
                        <w:color w:val="000000"/>
                        <w:sz w:val="16"/>
                        <w:szCs w:val="16"/>
                      </w:rPr>
                    </w:pPr>
                    <w:r w:rsidRPr="0057420C">
                      <w:rPr>
                        <w:rFonts w:ascii="Calibri" w:eastAsia="Calibri" w:hAnsi="Calibri" w:cs="Calibri"/>
                        <w:noProof/>
                        <w:color w:val="000000"/>
                        <w:sz w:val="16"/>
                        <w:szCs w:val="16"/>
                      </w:rPr>
                      <w:t>Classification: 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59CDD" w14:textId="36AAC5F5" w:rsidR="00F11986" w:rsidRPr="004A4A42" w:rsidRDefault="00752C2C" w:rsidP="004A4A42">
    <w:pPr>
      <w:pStyle w:val="FooterText"/>
      <w:pBdr>
        <w:top w:val="single" w:sz="2" w:space="8" w:color="646464"/>
      </w:pBdr>
      <w:spacing w:before="60" w:after="60" w:line="240" w:lineRule="auto"/>
      <w:ind w:left="28"/>
      <w:contextualSpacing/>
      <w:rPr>
        <w:color w:val="3FA6CC" w:themeColor="accent4"/>
      </w:rPr>
    </w:pPr>
    <w:r>
      <w:rPr>
        <w:rStyle w:val="BodyTextGreyChar"/>
      </w:rPr>
      <w:t xml:space="preserve">June </w:t>
    </w:r>
    <w:r w:rsidR="00EF4498" w:rsidRPr="00EF4498">
      <w:rPr>
        <w:rStyle w:val="BodyTextGreyChar"/>
      </w:rPr>
      <w:t>202</w:t>
    </w:r>
    <w:r>
      <w:rPr>
        <w:rStyle w:val="BodyTextGreyChar"/>
      </w:rPr>
      <w:t>6</w:t>
    </w:r>
    <w:r w:rsidR="00BB6D82">
      <w:rPr>
        <w:color w:val="3FA6CC" w:themeColor="accent4"/>
      </w:rPr>
      <w:ptab w:relativeTo="margin" w:alignment="right" w:leader="none"/>
    </w:r>
    <w:r w:rsidR="00992B52" w:rsidRPr="00FF488B">
      <w:fldChar w:fldCharType="begin"/>
    </w:r>
    <w:r w:rsidR="00992B52" w:rsidRPr="00FF488B">
      <w:instrText xml:space="preserve"> PAGE \# "00#" </w:instrText>
    </w:r>
    <w:r w:rsidR="00992B52" w:rsidRPr="00FF488B">
      <w:fldChar w:fldCharType="separate"/>
    </w:r>
    <w:r w:rsidR="003270C0">
      <w:rPr>
        <w:noProof/>
      </w:rPr>
      <w:t>001</w:t>
    </w:r>
    <w:r w:rsidR="00992B52" w:rsidRPr="00FF488B">
      <w:fldChar w:fldCharType="end"/>
    </w:r>
    <w:r w:rsidR="00F11986">
      <w:rPr>
        <w:noProof/>
      </w:rPr>
      <mc:AlternateContent>
        <mc:Choice Requires="wps">
          <w:drawing>
            <wp:anchor distT="0" distB="0" distL="114300" distR="114300" simplePos="0" relativeHeight="251661312" behindDoc="0" locked="0" layoutInCell="1" allowOverlap="1" wp14:anchorId="3A5E63A4" wp14:editId="52216E02">
              <wp:simplePos x="0" y="0"/>
              <wp:positionH relativeFrom="column">
                <wp:posOffset>1828800</wp:posOffset>
              </wp:positionH>
              <wp:positionV relativeFrom="paragraph">
                <wp:posOffset>10067925</wp:posOffset>
              </wp:positionV>
              <wp:extent cx="600075" cy="600075"/>
              <wp:effectExtent l="0" t="0" r="28575" b="28575"/>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075" cy="600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9B1AC98" id="Rectangle 3" o:spid="_x0000_s1026" style="position:absolute;margin-left:2in;margin-top:792.75pt;width:47.25pt;height:4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" fillcolor="#f06a00 [3204]" strokecolor="#773400 [1604]" strokeweight="2pt">
              <v:path arrowok="t"/>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F1298" w14:textId="4B9921D1" w:rsidR="0057420C" w:rsidRDefault="0057420C">
    <w:pPr>
      <w:pStyle w:val="Footer"/>
    </w:pPr>
    <w:r>
      <w:rPr>
        <w:noProof/>
        <w14:ligatures w14:val="none"/>
      </w:rPr>
      <mc:AlternateContent>
        <mc:Choice Requires="wps">
          <w:drawing>
            <wp:anchor distT="0" distB="0" distL="0" distR="0" simplePos="0" relativeHeight="251663360" behindDoc="0" locked="0" layoutInCell="1" allowOverlap="1" wp14:anchorId="4CB334C1" wp14:editId="3248B05C">
              <wp:simplePos x="635" y="635"/>
              <wp:positionH relativeFrom="page">
                <wp:align>left</wp:align>
              </wp:positionH>
              <wp:positionV relativeFrom="page">
                <wp:align>bottom</wp:align>
              </wp:positionV>
              <wp:extent cx="443865" cy="443865"/>
              <wp:effectExtent l="0" t="0" r="15240" b="0"/>
              <wp:wrapNone/>
              <wp:docPr id="1" name="Text Box 1" descr="Classification: 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6C447DF" w14:textId="53060DC0" w:rsidR="0057420C" w:rsidRPr="0057420C" w:rsidRDefault="0057420C" w:rsidP="0057420C">
                          <w:pPr>
                            <w:spacing w:after="0"/>
                            <w:rPr>
                              <w:rFonts w:ascii="Calibri" w:eastAsia="Calibri" w:hAnsi="Calibri" w:cs="Calibri"/>
                              <w:noProof/>
                              <w:color w:val="000000"/>
                              <w:sz w:val="16"/>
                              <w:szCs w:val="16"/>
                            </w:rPr>
                          </w:pPr>
                          <w:r w:rsidRPr="0057420C">
                            <w:rPr>
                              <w:rFonts w:ascii="Calibri" w:eastAsia="Calibri" w:hAnsi="Calibri" w:cs="Calibri"/>
                              <w:noProof/>
                              <w:color w:val="000000"/>
                              <w:sz w:val="16"/>
                              <w:szCs w:val="16"/>
                            </w:rPr>
                            <w:t>Classification: 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CB334C1" id="_x0000_t202" coordsize="21600,21600" o:spt="202" path="m,l,21600r21600,l21600,xe">
              <v:stroke joinstyle="miter"/>
              <v:path gradientshapeok="t" o:connecttype="rect"/>
            </v:shapetype>
            <v:shape id="Text Box 1" o:spid="_x0000_s1027" type="#_x0000_t202" alt="Classification: Public" style="position:absolute;left:0;text-align:left;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26C447DF" w14:textId="53060DC0" w:rsidR="0057420C" w:rsidRPr="0057420C" w:rsidRDefault="0057420C" w:rsidP="0057420C">
                    <w:pPr>
                      <w:spacing w:after="0"/>
                      <w:rPr>
                        <w:rFonts w:ascii="Calibri" w:eastAsia="Calibri" w:hAnsi="Calibri" w:cs="Calibri"/>
                        <w:noProof/>
                        <w:color w:val="000000"/>
                        <w:sz w:val="16"/>
                        <w:szCs w:val="16"/>
                      </w:rPr>
                    </w:pPr>
                    <w:r w:rsidRPr="0057420C">
                      <w:rPr>
                        <w:rFonts w:ascii="Calibri" w:eastAsia="Calibri" w:hAnsi="Calibri" w:cs="Calibri"/>
                        <w:noProof/>
                        <w:color w:val="000000"/>
                        <w:sz w:val="16"/>
                        <w:szCs w:val="16"/>
                      </w:rPr>
                      <w:t>Classification: 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6F1E3" w14:textId="77777777" w:rsidR="00EF5067" w:rsidRDefault="00EF5067" w:rsidP="004B7C6A">
      <w:pPr>
        <w:spacing w:line="240" w:lineRule="auto"/>
      </w:pPr>
      <w:r>
        <w:separator/>
      </w:r>
    </w:p>
  </w:footnote>
  <w:footnote w:type="continuationSeparator" w:id="0">
    <w:p w14:paraId="4D20C79A" w14:textId="77777777" w:rsidR="00EF5067" w:rsidRDefault="00EF5067" w:rsidP="004B7C6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6B543" w14:textId="50B7084D" w:rsidR="00E4772F" w:rsidRPr="0031339D" w:rsidRDefault="00A77E49" w:rsidP="00752E3A">
    <w:pPr>
      <w:pStyle w:val="Header"/>
      <w:tabs>
        <w:tab w:val="clear" w:pos="9923"/>
      </w:tabs>
      <w:spacing w:after="360"/>
      <w:jc w:val="right"/>
      <w:rPr>
        <w:rStyle w:val="HeaderTextBlue"/>
        <w:caps w:val="0"/>
      </w:rPr>
    </w:pPr>
    <w:bookmarkStart w:id="0" w:name="Scheme"/>
    <w:r w:rsidRPr="00A84884">
      <w:rPr>
        <w:rStyle w:val="HeaderTextGrey"/>
        <w:caps w:val="0"/>
        <w:noProof/>
      </w:rPr>
      <w:drawing>
        <wp:anchor distT="0" distB="0" distL="114300" distR="114300" simplePos="0" relativeHeight="251662336" behindDoc="1" locked="1" layoutInCell="1" allowOverlap="1" wp14:anchorId="39189459" wp14:editId="7EFFE76E">
          <wp:simplePos x="0" y="0"/>
          <wp:positionH relativeFrom="page">
            <wp:align>left</wp:align>
          </wp:positionH>
          <wp:positionV relativeFrom="page">
            <wp:align>top</wp:align>
          </wp:positionV>
          <wp:extent cx="1566000" cy="1515600"/>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xty_second_cont.jpg"/>
                  <pic:cNvPicPr/>
                </pic:nvPicPr>
                <pic:blipFill rotWithShape="1">
                  <a:blip r:embed="rId1" cstate="print">
                    <a:extLst>
                      <a:ext uri="{28A0092B-C50C-407E-A947-70E740481C1C}">
                        <a14:useLocalDpi xmlns:a14="http://schemas.microsoft.com/office/drawing/2010/main" val="0"/>
                      </a:ext>
                    </a:extLst>
                  </a:blip>
                  <a:srcRect l="26757"/>
                  <a:stretch/>
                </pic:blipFill>
                <pic:spPr bwMode="auto">
                  <a:xfrm flipH="1">
                    <a:off x="0" y="0"/>
                    <a:ext cx="1566000" cy="1515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r w:rsidR="000703A6" w:rsidRPr="0031339D">
      <w:rPr>
        <w:rStyle w:val="HeaderTextBlue"/>
        <w:caps w:val="0"/>
      </w:rPr>
      <w:t>Hymans Robertson LLP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D3E5C"/>
    <w:multiLevelType w:val="multilevel"/>
    <w:tmpl w:val="2F8C8FCC"/>
    <w:lvl w:ilvl="0">
      <w:start w:val="1"/>
      <w:numFmt w:val="bullet"/>
      <w:lvlText w:val=""/>
      <w:lvlJc w:val="left"/>
      <w:pPr>
        <w:ind w:left="567" w:hanging="567"/>
      </w:pPr>
      <w:rPr>
        <w:rFonts w:ascii="Symbol" w:hAnsi="Symbol" w:hint="default"/>
        <w:color w:val="4B4B4B"/>
        <w:sz w:val="20"/>
      </w:rPr>
    </w:lvl>
    <w:lvl w:ilvl="1">
      <w:start w:val="1"/>
      <w:numFmt w:val="decimal"/>
      <w:lvlText w:val="%1.%2"/>
      <w:lvlJc w:val="left"/>
      <w:pPr>
        <w:ind w:left="1134" w:hanging="567"/>
      </w:pPr>
      <w:rPr>
        <w:rFonts w:ascii="Arial" w:hAnsi="Arial" w:hint="default"/>
        <w:color w:val="4B4B4B"/>
        <w:sz w:val="20"/>
      </w:rPr>
    </w:lvl>
    <w:lvl w:ilvl="2">
      <w:start w:val="1"/>
      <w:numFmt w:val="decimal"/>
      <w:lvlText w:val="%1.%2.%3"/>
      <w:lvlJc w:val="left"/>
      <w:pPr>
        <w:ind w:left="1701" w:hanging="567"/>
      </w:pPr>
      <w:rPr>
        <w:rFonts w:ascii="Arial" w:hAnsi="Arial" w:hint="default"/>
        <w:color w:val="4B4B4B"/>
        <w:sz w:val="20"/>
      </w:rPr>
    </w:lvl>
    <w:lvl w:ilvl="3">
      <w:start w:val="1"/>
      <w:numFmt w:val="decimal"/>
      <w:lvlText w:val="%1.%2.%3.%4"/>
      <w:lvlJc w:val="left"/>
      <w:pPr>
        <w:ind w:left="1728" w:hanging="648"/>
      </w:pPr>
      <w:rPr>
        <w:rFonts w:ascii="Arial" w:hAnsi="Arial" w:hint="default"/>
        <w:color w:val="auto"/>
        <w:sz w:val="20"/>
      </w:rPr>
    </w:lvl>
    <w:lvl w:ilvl="4">
      <w:start w:val="1"/>
      <w:numFmt w:val="decimal"/>
      <w:lvlText w:val="%1.%2.%3.%4.%5"/>
      <w:lvlJc w:val="left"/>
      <w:pPr>
        <w:ind w:left="2232" w:hanging="792"/>
      </w:pPr>
      <w:rPr>
        <w:rFonts w:ascii="Arial" w:hAnsi="Arial" w:hint="default"/>
        <w:color w:val="auto"/>
        <w:sz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49D3653"/>
    <w:multiLevelType w:val="hybridMultilevel"/>
    <w:tmpl w:val="8424D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F75B8"/>
    <w:multiLevelType w:val="multilevel"/>
    <w:tmpl w:val="CDB05F26"/>
    <w:lvl w:ilvl="0">
      <w:start w:val="1"/>
      <w:numFmt w:val="decimal"/>
      <w:lvlRestart w:val="0"/>
      <w:pStyle w:val="Heading1Num"/>
      <w:isLgl/>
      <w:lvlText w:val="%1"/>
      <w:lvlJc w:val="left"/>
      <w:pPr>
        <w:tabs>
          <w:tab w:val="num" w:pos="567"/>
        </w:tabs>
        <w:ind w:left="567" w:hanging="567"/>
      </w:pPr>
      <w:rPr>
        <w:rFonts w:hint="default"/>
      </w:rPr>
    </w:lvl>
    <w:lvl w:ilvl="1">
      <w:start w:val="1"/>
      <w:numFmt w:val="decimal"/>
      <w:pStyle w:val="Heading2Num"/>
      <w:lvlText w:val="%1.%2"/>
      <w:lvlJc w:val="left"/>
      <w:pPr>
        <w:tabs>
          <w:tab w:val="num" w:pos="567"/>
        </w:tabs>
        <w:ind w:left="567" w:hanging="567"/>
      </w:pPr>
      <w:rPr>
        <w:rFonts w:hint="default"/>
      </w:rPr>
    </w:lvl>
    <w:lvl w:ilvl="2">
      <w:start w:val="1"/>
      <w:numFmt w:val="decimal"/>
      <w:pStyle w:val="Heading3Num"/>
      <w:lvlText w:val="%1.%2.%3"/>
      <w:lvlJc w:val="left"/>
      <w:pPr>
        <w:tabs>
          <w:tab w:val="num" w:pos="567"/>
        </w:tabs>
        <w:ind w:left="567" w:hanging="567"/>
      </w:pPr>
      <w:rPr>
        <w:rFonts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Arial" w:hAnsi="Arial"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0DC91143"/>
    <w:multiLevelType w:val="multilevel"/>
    <w:tmpl w:val="C7D6DB6A"/>
    <w:lvl w:ilvl="0">
      <w:start w:val="1"/>
      <w:numFmt w:val="decimal"/>
      <w:lvlRestart w:val="0"/>
      <w:pStyle w:val="hNumber1"/>
      <w:isLg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701"/>
        </w:tabs>
        <w:ind w:left="1701" w:hanging="567"/>
      </w:pPr>
      <w:rPr>
        <w:rFonts w:hint="default"/>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Arial" w:hAnsi="Arial"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0E266BE6"/>
    <w:multiLevelType w:val="hybridMultilevel"/>
    <w:tmpl w:val="BA30452A"/>
    <w:lvl w:ilvl="0" w:tplc="EE3C1B28">
      <w:start w:val="1"/>
      <w:numFmt w:val="bullet"/>
      <w:pStyle w:val="hBullet3"/>
      <w:lvlText w:val=""/>
      <w:lvlJc w:val="left"/>
      <w:pPr>
        <w:tabs>
          <w:tab w:val="num" w:pos="567"/>
        </w:tabs>
        <w:ind w:left="567" w:hanging="567"/>
      </w:pPr>
      <w:rPr>
        <w:rFonts w:ascii="Symbol" w:hAnsi="Symbol" w:hint="default"/>
        <w:b w:val="0"/>
        <w:i w:val="0"/>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A2EFF"/>
    <w:multiLevelType w:val="multilevel"/>
    <w:tmpl w:val="2F8C8FCC"/>
    <w:lvl w:ilvl="0">
      <w:start w:val="1"/>
      <w:numFmt w:val="bullet"/>
      <w:lvlText w:val=""/>
      <w:lvlJc w:val="left"/>
      <w:pPr>
        <w:ind w:left="567" w:hanging="567"/>
      </w:pPr>
      <w:rPr>
        <w:rFonts w:ascii="Symbol" w:hAnsi="Symbol" w:hint="default"/>
        <w:color w:val="4B4B4B"/>
        <w:sz w:val="20"/>
      </w:rPr>
    </w:lvl>
    <w:lvl w:ilvl="1">
      <w:start w:val="1"/>
      <w:numFmt w:val="decimal"/>
      <w:lvlText w:val="%1.%2"/>
      <w:lvlJc w:val="left"/>
      <w:pPr>
        <w:ind w:left="1134" w:hanging="567"/>
      </w:pPr>
      <w:rPr>
        <w:rFonts w:ascii="Arial" w:hAnsi="Arial" w:hint="default"/>
        <w:color w:val="4B4B4B"/>
        <w:sz w:val="20"/>
      </w:rPr>
    </w:lvl>
    <w:lvl w:ilvl="2">
      <w:start w:val="1"/>
      <w:numFmt w:val="decimal"/>
      <w:lvlText w:val="%1.%2.%3"/>
      <w:lvlJc w:val="left"/>
      <w:pPr>
        <w:ind w:left="1701" w:hanging="567"/>
      </w:pPr>
      <w:rPr>
        <w:rFonts w:ascii="Arial" w:hAnsi="Arial" w:hint="default"/>
        <w:color w:val="4B4B4B"/>
        <w:sz w:val="20"/>
      </w:rPr>
    </w:lvl>
    <w:lvl w:ilvl="3">
      <w:start w:val="1"/>
      <w:numFmt w:val="decimal"/>
      <w:lvlText w:val="%1.%2.%3.%4"/>
      <w:lvlJc w:val="left"/>
      <w:pPr>
        <w:ind w:left="1728" w:hanging="648"/>
      </w:pPr>
      <w:rPr>
        <w:rFonts w:ascii="Arial" w:hAnsi="Arial" w:hint="default"/>
        <w:color w:val="auto"/>
        <w:sz w:val="20"/>
      </w:rPr>
    </w:lvl>
    <w:lvl w:ilvl="4">
      <w:start w:val="1"/>
      <w:numFmt w:val="decimal"/>
      <w:lvlText w:val="%1.%2.%3.%4.%5"/>
      <w:lvlJc w:val="left"/>
      <w:pPr>
        <w:ind w:left="2232" w:hanging="792"/>
      </w:pPr>
      <w:rPr>
        <w:rFonts w:ascii="Arial" w:hAnsi="Arial" w:hint="default"/>
        <w:color w:val="auto"/>
        <w:sz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3A78D4"/>
    <w:multiLevelType w:val="multilevel"/>
    <w:tmpl w:val="A642D374"/>
    <w:styleLink w:val="HRNumber"/>
    <w:lvl w:ilvl="0">
      <w:start w:val="1"/>
      <w:numFmt w:val="decimal"/>
      <w:pStyle w:val="NumberHymans"/>
      <w:lvlText w:val="%1"/>
      <w:lvlJc w:val="left"/>
      <w:pPr>
        <w:ind w:left="567" w:hanging="567"/>
      </w:pPr>
      <w:rPr>
        <w:rFonts w:ascii="Arial" w:hAnsi="Arial" w:hint="default"/>
        <w:color w:val="4B4B4B"/>
        <w:sz w:val="20"/>
      </w:rPr>
    </w:lvl>
    <w:lvl w:ilvl="1">
      <w:start w:val="1"/>
      <w:numFmt w:val="decimal"/>
      <w:lvlText w:val="%1.%2"/>
      <w:lvlJc w:val="left"/>
      <w:pPr>
        <w:ind w:left="1134" w:hanging="567"/>
      </w:pPr>
      <w:rPr>
        <w:rFonts w:ascii="Arial" w:hAnsi="Arial" w:hint="default"/>
        <w:color w:val="4B4B4B"/>
        <w:sz w:val="20"/>
      </w:rPr>
    </w:lvl>
    <w:lvl w:ilvl="2">
      <w:start w:val="1"/>
      <w:numFmt w:val="decimal"/>
      <w:lvlText w:val="%1.%2.%3"/>
      <w:lvlJc w:val="left"/>
      <w:pPr>
        <w:ind w:left="1701" w:hanging="567"/>
      </w:pPr>
      <w:rPr>
        <w:rFonts w:ascii="Arial" w:hAnsi="Arial" w:hint="default"/>
        <w:color w:val="4B4B4B"/>
        <w:sz w:val="20"/>
      </w:rPr>
    </w:lvl>
    <w:lvl w:ilvl="3">
      <w:start w:val="1"/>
      <w:numFmt w:val="decimal"/>
      <w:lvlText w:val="%1.%2.%3.%4"/>
      <w:lvlJc w:val="left"/>
      <w:pPr>
        <w:ind w:left="1728" w:hanging="648"/>
      </w:pPr>
      <w:rPr>
        <w:rFonts w:ascii="Arial" w:hAnsi="Arial" w:hint="default"/>
        <w:color w:val="auto"/>
        <w:sz w:val="20"/>
      </w:rPr>
    </w:lvl>
    <w:lvl w:ilvl="4">
      <w:start w:val="1"/>
      <w:numFmt w:val="decimal"/>
      <w:lvlText w:val="%1.%2.%3.%4.%5"/>
      <w:lvlJc w:val="left"/>
      <w:pPr>
        <w:ind w:left="2232" w:hanging="792"/>
      </w:pPr>
      <w:rPr>
        <w:rFonts w:ascii="Arial" w:hAnsi="Arial" w:hint="default"/>
        <w:color w:val="auto"/>
        <w:sz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57B260A"/>
    <w:multiLevelType w:val="multilevel"/>
    <w:tmpl w:val="4D8A0410"/>
    <w:numStyleLink w:val="HRBullet"/>
  </w:abstractNum>
  <w:abstractNum w:abstractNumId="8" w15:restartNumberingAfterBreak="0">
    <w:nsid w:val="2A5B2FCE"/>
    <w:multiLevelType w:val="multilevel"/>
    <w:tmpl w:val="4D8A0410"/>
    <w:numStyleLink w:val="HRBullet"/>
  </w:abstractNum>
  <w:abstractNum w:abstractNumId="9" w15:restartNumberingAfterBreak="0">
    <w:nsid w:val="2D52716B"/>
    <w:multiLevelType w:val="hybridMultilevel"/>
    <w:tmpl w:val="D9C013DA"/>
    <w:lvl w:ilvl="0" w:tplc="D430EEB2">
      <w:start w:val="1"/>
      <w:numFmt w:val="bullet"/>
      <w:lvlText w:val="•"/>
      <w:lvlJc w:val="left"/>
      <w:pPr>
        <w:ind w:left="566"/>
      </w:pPr>
      <w:rPr>
        <w:rFonts w:ascii="Arial" w:eastAsia="Arial" w:hAnsi="Arial" w:cs="Arial"/>
        <w:b w:val="0"/>
        <w:i w:val="0"/>
        <w:strike w:val="0"/>
        <w:dstrike w:val="0"/>
        <w:color w:val="4B4B4B"/>
        <w:sz w:val="20"/>
        <w:szCs w:val="20"/>
        <w:u w:val="none" w:color="000000"/>
        <w:bdr w:val="none" w:sz="0" w:space="0" w:color="auto"/>
        <w:shd w:val="clear" w:color="auto" w:fill="auto"/>
        <w:vertAlign w:val="baseline"/>
      </w:rPr>
    </w:lvl>
    <w:lvl w:ilvl="1" w:tplc="DAFC8F4E">
      <w:start w:val="1"/>
      <w:numFmt w:val="bullet"/>
      <w:lvlText w:val="o"/>
      <w:lvlJc w:val="left"/>
      <w:pPr>
        <w:ind w:left="108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2" w:tplc="37E6F0E8">
      <w:start w:val="1"/>
      <w:numFmt w:val="bullet"/>
      <w:lvlText w:val="▪"/>
      <w:lvlJc w:val="left"/>
      <w:pPr>
        <w:ind w:left="180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3" w:tplc="AEF44986">
      <w:start w:val="1"/>
      <w:numFmt w:val="bullet"/>
      <w:lvlText w:val="•"/>
      <w:lvlJc w:val="left"/>
      <w:pPr>
        <w:ind w:left="252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4" w:tplc="1A4C4D44">
      <w:start w:val="1"/>
      <w:numFmt w:val="bullet"/>
      <w:lvlText w:val="o"/>
      <w:lvlJc w:val="left"/>
      <w:pPr>
        <w:ind w:left="324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5" w:tplc="BD60AFC4">
      <w:start w:val="1"/>
      <w:numFmt w:val="bullet"/>
      <w:lvlText w:val="▪"/>
      <w:lvlJc w:val="left"/>
      <w:pPr>
        <w:ind w:left="396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6" w:tplc="89E4996A">
      <w:start w:val="1"/>
      <w:numFmt w:val="bullet"/>
      <w:lvlText w:val="•"/>
      <w:lvlJc w:val="left"/>
      <w:pPr>
        <w:ind w:left="468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7" w:tplc="E5CC4106">
      <w:start w:val="1"/>
      <w:numFmt w:val="bullet"/>
      <w:lvlText w:val="o"/>
      <w:lvlJc w:val="left"/>
      <w:pPr>
        <w:ind w:left="540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8" w:tplc="E0B645DE">
      <w:start w:val="1"/>
      <w:numFmt w:val="bullet"/>
      <w:lvlText w:val="▪"/>
      <w:lvlJc w:val="left"/>
      <w:pPr>
        <w:ind w:left="612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abstractNum>
  <w:abstractNum w:abstractNumId="10" w15:restartNumberingAfterBreak="0">
    <w:nsid w:val="2F340C0E"/>
    <w:multiLevelType w:val="multilevel"/>
    <w:tmpl w:val="E682C106"/>
    <w:lvl w:ilvl="0">
      <w:start w:val="1"/>
      <w:numFmt w:val="bullet"/>
      <w:pStyle w:val="BodyBulletNew"/>
      <w:lvlText w:val=""/>
      <w:lvlJc w:val="left"/>
      <w:pPr>
        <w:ind w:left="567" w:hanging="567"/>
      </w:pPr>
      <w:rPr>
        <w:rFonts w:ascii="Symbol" w:hAnsi="Symbol" w:hint="default"/>
        <w:color w:val="4B4B4B"/>
        <w:sz w:val="20"/>
      </w:rPr>
    </w:lvl>
    <w:lvl w:ilvl="1">
      <w:start w:val="1"/>
      <w:numFmt w:val="decimal"/>
      <w:lvlText w:val="%1.%2"/>
      <w:lvlJc w:val="left"/>
      <w:pPr>
        <w:ind w:left="1134" w:hanging="567"/>
      </w:pPr>
      <w:rPr>
        <w:rFonts w:ascii="Arial" w:hAnsi="Arial" w:hint="default"/>
        <w:color w:val="4B4B4B"/>
        <w:sz w:val="20"/>
      </w:rPr>
    </w:lvl>
    <w:lvl w:ilvl="2">
      <w:start w:val="1"/>
      <w:numFmt w:val="decimal"/>
      <w:lvlText w:val="%1.%2.%3"/>
      <w:lvlJc w:val="left"/>
      <w:pPr>
        <w:ind w:left="1701" w:hanging="567"/>
      </w:pPr>
      <w:rPr>
        <w:rFonts w:ascii="Arial" w:hAnsi="Arial" w:hint="default"/>
        <w:color w:val="4B4B4B"/>
        <w:sz w:val="20"/>
      </w:rPr>
    </w:lvl>
    <w:lvl w:ilvl="3">
      <w:start w:val="1"/>
      <w:numFmt w:val="decimal"/>
      <w:lvlText w:val="%1.%2.%3.%4"/>
      <w:lvlJc w:val="left"/>
      <w:pPr>
        <w:ind w:left="1728" w:hanging="648"/>
      </w:pPr>
      <w:rPr>
        <w:rFonts w:ascii="Arial" w:hAnsi="Arial" w:hint="default"/>
        <w:color w:val="auto"/>
        <w:sz w:val="20"/>
      </w:rPr>
    </w:lvl>
    <w:lvl w:ilvl="4">
      <w:start w:val="1"/>
      <w:numFmt w:val="decimal"/>
      <w:lvlText w:val="%1.%2.%3.%4.%5"/>
      <w:lvlJc w:val="left"/>
      <w:pPr>
        <w:ind w:left="2232" w:hanging="792"/>
      </w:pPr>
      <w:rPr>
        <w:rFonts w:ascii="Arial" w:hAnsi="Arial" w:hint="default"/>
        <w:color w:val="auto"/>
        <w:sz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81F41E6"/>
    <w:multiLevelType w:val="multilevel"/>
    <w:tmpl w:val="4D8A0410"/>
    <w:styleLink w:val="HRBullet"/>
    <w:lvl w:ilvl="0">
      <w:start w:val="1"/>
      <w:numFmt w:val="bullet"/>
      <w:pStyle w:val="BulletHymans"/>
      <w:lvlText w:val=""/>
      <w:lvlJc w:val="left"/>
      <w:pPr>
        <w:ind w:left="567" w:hanging="567"/>
      </w:pPr>
      <w:rPr>
        <w:rFonts w:ascii="Symbol" w:hAnsi="Symbol" w:hint="default"/>
        <w:color w:val="4B4B4B"/>
        <w:sz w:val="20"/>
      </w:rPr>
    </w:lvl>
    <w:lvl w:ilvl="1">
      <w:start w:val="1"/>
      <w:numFmt w:val="none"/>
      <w:lvlText w:val="%2-"/>
      <w:lvlJc w:val="left"/>
      <w:pPr>
        <w:ind w:left="1134" w:hanging="567"/>
      </w:pPr>
      <w:rPr>
        <w:rFonts w:hint="default"/>
        <w:color w:val="4B4B4B"/>
        <w:sz w:val="20"/>
      </w:rPr>
    </w:lvl>
    <w:lvl w:ilvl="2">
      <w:start w:val="1"/>
      <w:numFmt w:val="bullet"/>
      <w:lvlText w:val=""/>
      <w:lvlJc w:val="left"/>
      <w:pPr>
        <w:ind w:left="1701" w:hanging="567"/>
      </w:pPr>
      <w:rPr>
        <w:rFonts w:ascii="Symbol" w:hAnsi="Symbol" w:hint="default"/>
        <w:color w:val="4B4B4B"/>
      </w:rPr>
    </w:lvl>
    <w:lvl w:ilvl="3">
      <w:start w:val="1"/>
      <w:numFmt w:val="none"/>
      <w:lvlText w:val="-"/>
      <w:lvlJc w:val="left"/>
      <w:pPr>
        <w:ind w:left="1701" w:hanging="567"/>
      </w:pPr>
      <w:rPr>
        <w:rFonts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8500624"/>
    <w:multiLevelType w:val="hybridMultilevel"/>
    <w:tmpl w:val="697C375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5E4366"/>
    <w:multiLevelType w:val="hybridMultilevel"/>
    <w:tmpl w:val="A66892E0"/>
    <w:lvl w:ilvl="0" w:tplc="25F0AF6C">
      <w:start w:val="1"/>
      <w:numFmt w:val="bullet"/>
      <w:lvlText w:val="•"/>
      <w:lvlJc w:val="left"/>
      <w:pPr>
        <w:ind w:left="566"/>
      </w:pPr>
      <w:rPr>
        <w:rFonts w:ascii="Arial" w:eastAsia="Arial" w:hAnsi="Arial" w:cs="Arial"/>
        <w:b w:val="0"/>
        <w:i w:val="0"/>
        <w:strike w:val="0"/>
        <w:dstrike w:val="0"/>
        <w:color w:val="4B4B4B"/>
        <w:sz w:val="20"/>
        <w:szCs w:val="20"/>
        <w:u w:val="none" w:color="000000"/>
        <w:bdr w:val="none" w:sz="0" w:space="0" w:color="auto"/>
        <w:shd w:val="clear" w:color="auto" w:fill="auto"/>
        <w:vertAlign w:val="baseline"/>
      </w:rPr>
    </w:lvl>
    <w:lvl w:ilvl="1" w:tplc="4E08D81E">
      <w:start w:val="1"/>
      <w:numFmt w:val="bullet"/>
      <w:lvlText w:val="o"/>
      <w:lvlJc w:val="left"/>
      <w:pPr>
        <w:ind w:left="108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2" w:tplc="7834EB3C">
      <w:start w:val="1"/>
      <w:numFmt w:val="bullet"/>
      <w:lvlText w:val="▪"/>
      <w:lvlJc w:val="left"/>
      <w:pPr>
        <w:ind w:left="180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3" w:tplc="02B4134E">
      <w:start w:val="1"/>
      <w:numFmt w:val="bullet"/>
      <w:lvlText w:val="•"/>
      <w:lvlJc w:val="left"/>
      <w:pPr>
        <w:ind w:left="252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4" w:tplc="F9D63698">
      <w:start w:val="1"/>
      <w:numFmt w:val="bullet"/>
      <w:lvlText w:val="o"/>
      <w:lvlJc w:val="left"/>
      <w:pPr>
        <w:ind w:left="324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5" w:tplc="F8568B46">
      <w:start w:val="1"/>
      <w:numFmt w:val="bullet"/>
      <w:lvlText w:val="▪"/>
      <w:lvlJc w:val="left"/>
      <w:pPr>
        <w:ind w:left="396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6" w:tplc="89F4B8EE">
      <w:start w:val="1"/>
      <w:numFmt w:val="bullet"/>
      <w:lvlText w:val="•"/>
      <w:lvlJc w:val="left"/>
      <w:pPr>
        <w:ind w:left="468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7" w:tplc="3BA48F8A">
      <w:start w:val="1"/>
      <w:numFmt w:val="bullet"/>
      <w:lvlText w:val="o"/>
      <w:lvlJc w:val="left"/>
      <w:pPr>
        <w:ind w:left="540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8" w:tplc="09D4520C">
      <w:start w:val="1"/>
      <w:numFmt w:val="bullet"/>
      <w:lvlText w:val="▪"/>
      <w:lvlJc w:val="left"/>
      <w:pPr>
        <w:ind w:left="612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abstractNum>
  <w:abstractNum w:abstractNumId="14" w15:restartNumberingAfterBreak="0">
    <w:nsid w:val="4BAE08F9"/>
    <w:multiLevelType w:val="hybridMultilevel"/>
    <w:tmpl w:val="F13E7F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D31EFC"/>
    <w:multiLevelType w:val="hybridMultilevel"/>
    <w:tmpl w:val="9A1485C8"/>
    <w:lvl w:ilvl="0" w:tplc="AEBE3B3A">
      <w:numFmt w:val="bullet"/>
      <w:lvlText w:val="•"/>
      <w:lvlJc w:val="left"/>
      <w:pPr>
        <w:ind w:left="1080" w:hanging="360"/>
      </w:pPr>
      <w:rPr>
        <w:rFonts w:ascii="Aptos" w:eastAsia="Aptos" w:hAnsi="Aptos"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6" w15:restartNumberingAfterBreak="0">
    <w:nsid w:val="4FA95BE4"/>
    <w:multiLevelType w:val="multilevel"/>
    <w:tmpl w:val="1E7E1C2C"/>
    <w:lvl w:ilvl="0">
      <w:start w:val="1"/>
      <w:numFmt w:val="decimal"/>
      <w:pStyle w:val="BulletHymansNew"/>
      <w:lvlText w:val="%1."/>
      <w:lvlJc w:val="left"/>
      <w:pPr>
        <w:tabs>
          <w:tab w:val="num" w:pos="720"/>
        </w:tabs>
        <w:ind w:left="720" w:hanging="720"/>
      </w:pPr>
    </w:lvl>
    <w:lvl w:ilvl="1">
      <w:start w:val="1"/>
      <w:numFmt w:val="decimal"/>
      <w:pStyle w:val="Heading2NumbersNew"/>
      <w:lvlText w:val="%2."/>
      <w:lvlJc w:val="left"/>
      <w:pPr>
        <w:tabs>
          <w:tab w:val="num" w:pos="1440"/>
        </w:tabs>
        <w:ind w:left="1440" w:hanging="720"/>
      </w:pPr>
    </w:lvl>
    <w:lvl w:ilvl="2">
      <w:start w:val="1"/>
      <w:numFmt w:val="decimal"/>
      <w:pStyle w:val="Heading4NumbersNew"/>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59F71B33"/>
    <w:multiLevelType w:val="multilevel"/>
    <w:tmpl w:val="A642D374"/>
    <w:numStyleLink w:val="HRNumber"/>
  </w:abstractNum>
  <w:abstractNum w:abstractNumId="18" w15:restartNumberingAfterBreak="0">
    <w:nsid w:val="6B7945A6"/>
    <w:multiLevelType w:val="multilevel"/>
    <w:tmpl w:val="B538BD02"/>
    <w:lvl w:ilvl="0">
      <w:start w:val="1"/>
      <w:numFmt w:val="bullet"/>
      <w:lvlRestart w:val="0"/>
      <w:pStyle w:val="hBullets"/>
      <w:lvlText w:val=""/>
      <w:lvlJc w:val="left"/>
      <w:pPr>
        <w:tabs>
          <w:tab w:val="num" w:pos="567"/>
        </w:tabs>
        <w:ind w:left="567" w:hanging="567"/>
      </w:pPr>
      <w:rPr>
        <w:rFonts w:ascii="Symbol" w:hAnsi="Symbol" w:hint="default"/>
        <w:b w:val="0"/>
        <w:i w:val="0"/>
        <w:color w:val="4B4B4B"/>
        <w:sz w:val="20"/>
        <w:szCs w:val="20"/>
      </w:rPr>
    </w:lvl>
    <w:lvl w:ilvl="1">
      <w:start w:val="1"/>
      <w:numFmt w:val="bullet"/>
      <w:lvlText w:val="-"/>
      <w:lvlJc w:val="left"/>
      <w:pPr>
        <w:tabs>
          <w:tab w:val="num" w:pos="1134"/>
        </w:tabs>
        <w:ind w:left="1134" w:hanging="567"/>
      </w:pPr>
      <w:rPr>
        <w:rFonts w:ascii="Arial" w:hAnsi="Arial" w:hint="default"/>
        <w:b w:val="0"/>
        <w:i w:val="0"/>
        <w:color w:val="4B4B4B"/>
        <w:sz w:val="20"/>
        <w:szCs w:val="20"/>
      </w:rPr>
    </w:lvl>
    <w:lvl w:ilvl="2">
      <w:start w:val="1"/>
      <w:numFmt w:val="bullet"/>
      <w:lvlText w:val=""/>
      <w:lvlJc w:val="left"/>
      <w:pPr>
        <w:tabs>
          <w:tab w:val="num" w:pos="1701"/>
        </w:tabs>
        <w:ind w:left="1701" w:hanging="567"/>
      </w:pPr>
      <w:rPr>
        <w:rFonts w:ascii="Symbol" w:hAnsi="Symbol" w:hint="default"/>
        <w:b w:val="0"/>
        <w:i w:val="0"/>
        <w:color w:val="4B4B4B"/>
        <w:sz w:val="20"/>
        <w:szCs w:val="20"/>
      </w:rPr>
    </w:lvl>
    <w:lvl w:ilvl="3">
      <w:start w:val="1"/>
      <w:numFmt w:val="bullet"/>
      <w:lvlText w:val=""/>
      <w:lvlJc w:val="left"/>
      <w:pPr>
        <w:tabs>
          <w:tab w:val="num" w:pos="2835"/>
        </w:tabs>
        <w:ind w:left="2835" w:hanging="567"/>
      </w:pPr>
      <w:rPr>
        <w:rFonts w:ascii="Symbol" w:hAnsi="Symbol" w:hint="default"/>
        <w:b w:val="0"/>
        <w:i w:val="0"/>
        <w:color w:val="auto"/>
        <w:sz w:val="22"/>
      </w:rPr>
    </w:lvl>
    <w:lvl w:ilvl="4">
      <w:start w:val="1"/>
      <w:numFmt w:val="bullet"/>
      <w:lvlText w:val="·"/>
      <w:lvlJc w:val="left"/>
      <w:pPr>
        <w:tabs>
          <w:tab w:val="num" w:pos="1418"/>
        </w:tabs>
        <w:ind w:left="1418" w:hanging="567"/>
      </w:pPr>
      <w:rPr>
        <w:rFonts w:ascii="Symbol" w:hAnsi="Symbol" w:hint="default"/>
        <w:b w:val="0"/>
        <w:i w:val="0"/>
        <w:color w:val="auto"/>
        <w:sz w:val="22"/>
      </w:rPr>
    </w:lvl>
    <w:lvl w:ilvl="5">
      <w:start w:val="1"/>
      <w:numFmt w:val="bullet"/>
      <w:lvlText w:val="·"/>
      <w:lvlJc w:val="left"/>
      <w:pPr>
        <w:tabs>
          <w:tab w:val="num" w:pos="1985"/>
        </w:tabs>
        <w:ind w:left="1985" w:hanging="567"/>
      </w:pPr>
      <w:rPr>
        <w:rFonts w:ascii="Symbol" w:hAnsi="Symbol" w:hint="default"/>
        <w:b w:val="0"/>
        <w:i w:val="0"/>
        <w:color w:val="auto"/>
        <w:sz w:val="22"/>
      </w:rPr>
    </w:lvl>
    <w:lvl w:ilvl="6">
      <w:start w:val="1"/>
      <w:numFmt w:val="bullet"/>
      <w:lvlRestart w:val="0"/>
      <w:lvlText w:val="·"/>
      <w:lvlJc w:val="left"/>
      <w:pPr>
        <w:tabs>
          <w:tab w:val="num" w:pos="851"/>
        </w:tabs>
        <w:ind w:left="851" w:hanging="851"/>
      </w:pPr>
      <w:rPr>
        <w:rFonts w:ascii="Symbol" w:hAnsi="Symbol" w:hint="default"/>
        <w:b w:val="0"/>
        <w:i w:val="0"/>
        <w:color w:val="auto"/>
        <w:sz w:val="22"/>
      </w:rPr>
    </w:lvl>
    <w:lvl w:ilvl="7">
      <w:start w:val="1"/>
      <w:numFmt w:val="bullet"/>
      <w:lvlRestart w:val="0"/>
      <w:lvlText w:val="·"/>
      <w:lvlJc w:val="left"/>
      <w:pPr>
        <w:tabs>
          <w:tab w:val="num" w:pos="1418"/>
        </w:tabs>
        <w:ind w:left="1418" w:hanging="567"/>
      </w:pPr>
      <w:rPr>
        <w:rFonts w:ascii="Symbol" w:hAnsi="Symbol" w:hint="default"/>
        <w:b w:val="0"/>
        <w:i w:val="0"/>
        <w:color w:val="auto"/>
        <w:sz w:val="22"/>
      </w:rPr>
    </w:lvl>
    <w:lvl w:ilvl="8">
      <w:start w:val="1"/>
      <w:numFmt w:val="bullet"/>
      <w:lvlText w:val="·"/>
      <w:lvlJc w:val="left"/>
      <w:pPr>
        <w:tabs>
          <w:tab w:val="num" w:pos="1985"/>
        </w:tabs>
        <w:ind w:left="1985" w:hanging="567"/>
      </w:pPr>
      <w:rPr>
        <w:rFonts w:ascii="Symbol" w:hAnsi="Symbol" w:hint="default"/>
        <w:b w:val="0"/>
        <w:i w:val="0"/>
        <w:color w:val="auto"/>
        <w:sz w:val="22"/>
      </w:rPr>
    </w:lvl>
  </w:abstractNum>
  <w:abstractNum w:abstractNumId="19" w15:restartNumberingAfterBreak="0">
    <w:nsid w:val="6CB9459C"/>
    <w:multiLevelType w:val="hybridMultilevel"/>
    <w:tmpl w:val="8EC214A6"/>
    <w:lvl w:ilvl="0" w:tplc="755228B0">
      <w:start w:val="1"/>
      <w:numFmt w:val="bullet"/>
      <w:lvlText w:val="•"/>
      <w:lvlJc w:val="left"/>
      <w:pPr>
        <w:ind w:left="566"/>
      </w:pPr>
      <w:rPr>
        <w:rFonts w:ascii="Arial" w:eastAsia="Arial" w:hAnsi="Arial" w:cs="Arial"/>
        <w:b w:val="0"/>
        <w:i w:val="0"/>
        <w:strike w:val="0"/>
        <w:dstrike w:val="0"/>
        <w:color w:val="4B4B4B"/>
        <w:sz w:val="20"/>
        <w:szCs w:val="20"/>
        <w:u w:val="none" w:color="000000"/>
        <w:bdr w:val="none" w:sz="0" w:space="0" w:color="auto"/>
        <w:shd w:val="clear" w:color="auto" w:fill="auto"/>
        <w:vertAlign w:val="baseline"/>
      </w:rPr>
    </w:lvl>
    <w:lvl w:ilvl="1" w:tplc="6422D772">
      <w:start w:val="1"/>
      <w:numFmt w:val="bullet"/>
      <w:lvlText w:val="o"/>
      <w:lvlJc w:val="left"/>
      <w:pPr>
        <w:ind w:left="108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2" w:tplc="EFE26B42">
      <w:start w:val="1"/>
      <w:numFmt w:val="bullet"/>
      <w:lvlText w:val="▪"/>
      <w:lvlJc w:val="left"/>
      <w:pPr>
        <w:ind w:left="180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3" w:tplc="566C0456">
      <w:start w:val="1"/>
      <w:numFmt w:val="bullet"/>
      <w:lvlText w:val="•"/>
      <w:lvlJc w:val="left"/>
      <w:pPr>
        <w:ind w:left="252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4" w:tplc="D930A218">
      <w:start w:val="1"/>
      <w:numFmt w:val="bullet"/>
      <w:lvlText w:val="o"/>
      <w:lvlJc w:val="left"/>
      <w:pPr>
        <w:ind w:left="324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5" w:tplc="EB3CE8E0">
      <w:start w:val="1"/>
      <w:numFmt w:val="bullet"/>
      <w:lvlText w:val="▪"/>
      <w:lvlJc w:val="left"/>
      <w:pPr>
        <w:ind w:left="396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6" w:tplc="9526747C">
      <w:start w:val="1"/>
      <w:numFmt w:val="bullet"/>
      <w:lvlText w:val="•"/>
      <w:lvlJc w:val="left"/>
      <w:pPr>
        <w:ind w:left="468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7" w:tplc="353494F2">
      <w:start w:val="1"/>
      <w:numFmt w:val="bullet"/>
      <w:lvlText w:val="o"/>
      <w:lvlJc w:val="left"/>
      <w:pPr>
        <w:ind w:left="540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8" w:tplc="A73E954A">
      <w:start w:val="1"/>
      <w:numFmt w:val="bullet"/>
      <w:lvlText w:val="▪"/>
      <w:lvlJc w:val="left"/>
      <w:pPr>
        <w:ind w:left="612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abstractNum>
  <w:abstractNum w:abstractNumId="20" w15:restartNumberingAfterBreak="0">
    <w:nsid w:val="6DBD439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700E2211"/>
    <w:multiLevelType w:val="hybridMultilevel"/>
    <w:tmpl w:val="5A747B5E"/>
    <w:lvl w:ilvl="0" w:tplc="37F066BE">
      <w:start w:val="1"/>
      <w:numFmt w:val="decimal"/>
      <w:pStyle w:val="TenderQuestion"/>
      <w:lvlText w:val="Q%1."/>
      <w:lvlJc w:val="left"/>
      <w:pPr>
        <w:ind w:left="720" w:hanging="360"/>
      </w:pPr>
      <w:rPr>
        <w:rFonts w:hint="default"/>
        <w:color w:val="3FA6CC" w:themeColor="text1"/>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48329CA"/>
    <w:multiLevelType w:val="multilevel"/>
    <w:tmpl w:val="A642D374"/>
    <w:numStyleLink w:val="HRNumber"/>
  </w:abstractNum>
  <w:abstractNum w:abstractNumId="23" w15:restartNumberingAfterBreak="0">
    <w:nsid w:val="767825E7"/>
    <w:multiLevelType w:val="multilevel"/>
    <w:tmpl w:val="567E87DA"/>
    <w:lvl w:ilvl="0">
      <w:start w:val="1"/>
      <w:numFmt w:val="bullet"/>
      <w:pStyle w:val="hBullet1"/>
      <w:lvlText w:val="·"/>
      <w:lvlJc w:val="left"/>
      <w:pPr>
        <w:tabs>
          <w:tab w:val="num" w:pos="851"/>
        </w:tabs>
        <w:ind w:left="851" w:hanging="851"/>
      </w:pPr>
      <w:rPr>
        <w:rFonts w:ascii="Symbol" w:hAnsi="Symbol" w:hint="default"/>
        <w:color w:val="auto"/>
      </w:rPr>
    </w:lvl>
    <w:lvl w:ilvl="1">
      <w:start w:val="1"/>
      <w:numFmt w:val="bullet"/>
      <w:lvlText w:val="·"/>
      <w:lvlJc w:val="left"/>
      <w:pPr>
        <w:tabs>
          <w:tab w:val="num" w:pos="1418"/>
        </w:tabs>
        <w:ind w:left="1418" w:hanging="567"/>
      </w:pPr>
      <w:rPr>
        <w:rFonts w:ascii="Symbol" w:hAnsi="Symbol" w:hint="default"/>
        <w:color w:val="auto"/>
      </w:rPr>
    </w:lvl>
    <w:lvl w:ilvl="2">
      <w:start w:val="1"/>
      <w:numFmt w:val="bullet"/>
      <w:lvlText w:val="·"/>
      <w:lvlJc w:val="left"/>
      <w:pPr>
        <w:tabs>
          <w:tab w:val="num" w:pos="1985"/>
        </w:tabs>
        <w:ind w:left="1985" w:hanging="567"/>
      </w:pPr>
      <w:rPr>
        <w:rFonts w:ascii="Symbol" w:hAnsi="Symbol" w:hint="default"/>
        <w:color w:val="auto"/>
      </w:rPr>
    </w:lvl>
    <w:lvl w:ilvl="3">
      <w:start w:val="1"/>
      <w:numFmt w:val="bullet"/>
      <w:lvlText w:val="·"/>
      <w:lvlJc w:val="left"/>
      <w:pPr>
        <w:tabs>
          <w:tab w:val="num" w:pos="1418"/>
        </w:tabs>
        <w:ind w:left="1418" w:hanging="567"/>
      </w:pPr>
      <w:rPr>
        <w:rFonts w:ascii="Symbol" w:hAnsi="Symbol" w:hint="default"/>
        <w:color w:val="auto"/>
      </w:rPr>
    </w:lvl>
    <w:lvl w:ilvl="4">
      <w:start w:val="1"/>
      <w:numFmt w:val="bullet"/>
      <w:lvlText w:val="·"/>
      <w:lvlJc w:val="left"/>
      <w:pPr>
        <w:tabs>
          <w:tab w:val="num" w:pos="851"/>
        </w:tabs>
        <w:ind w:left="851" w:hanging="851"/>
      </w:pPr>
      <w:rPr>
        <w:rFonts w:ascii="Symbol" w:hAnsi="Symbol" w:hint="default"/>
        <w:color w:val="auto"/>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 w15:restartNumberingAfterBreak="0">
    <w:nsid w:val="772B0DE7"/>
    <w:multiLevelType w:val="multilevel"/>
    <w:tmpl w:val="A642D374"/>
    <w:numStyleLink w:val="HRNumber"/>
  </w:abstractNum>
  <w:abstractNum w:abstractNumId="25" w15:restartNumberingAfterBreak="0">
    <w:nsid w:val="78D96C82"/>
    <w:multiLevelType w:val="hybridMultilevel"/>
    <w:tmpl w:val="213433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79E803A7"/>
    <w:multiLevelType w:val="hybridMultilevel"/>
    <w:tmpl w:val="12C68C94"/>
    <w:lvl w:ilvl="0" w:tplc="E424C0AC">
      <w:start w:val="1"/>
      <w:numFmt w:val="bullet"/>
      <w:pStyle w:val="hBullet2"/>
      <w:lvlText w:val=""/>
      <w:lvlJc w:val="left"/>
      <w:pPr>
        <w:tabs>
          <w:tab w:val="num" w:pos="1418"/>
        </w:tabs>
        <w:ind w:left="1418" w:hanging="567"/>
      </w:pPr>
      <w:rPr>
        <w:rFonts w:ascii="Symbol" w:hAnsi="Symbol" w:hint="default"/>
        <w:b w:val="0"/>
        <w:i w:val="0"/>
        <w:sz w:val="22"/>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E22F5"/>
    <w:multiLevelType w:val="hybridMultilevel"/>
    <w:tmpl w:val="84E6E6D6"/>
    <w:lvl w:ilvl="0" w:tplc="1CD6BCE4">
      <w:start w:val="1"/>
      <w:numFmt w:val="bullet"/>
      <w:lvlText w:val="•"/>
      <w:lvlJc w:val="left"/>
      <w:pPr>
        <w:ind w:left="566"/>
      </w:pPr>
      <w:rPr>
        <w:rFonts w:ascii="Arial" w:eastAsia="Arial" w:hAnsi="Arial" w:cs="Arial"/>
        <w:b w:val="0"/>
        <w:i w:val="0"/>
        <w:strike w:val="0"/>
        <w:dstrike w:val="0"/>
        <w:color w:val="4B4B4B"/>
        <w:sz w:val="20"/>
        <w:szCs w:val="20"/>
        <w:u w:val="none" w:color="000000"/>
        <w:bdr w:val="none" w:sz="0" w:space="0" w:color="auto"/>
        <w:shd w:val="clear" w:color="auto" w:fill="auto"/>
        <w:vertAlign w:val="baseline"/>
      </w:rPr>
    </w:lvl>
    <w:lvl w:ilvl="1" w:tplc="27B4AAA4">
      <w:start w:val="1"/>
      <w:numFmt w:val="bullet"/>
      <w:lvlText w:val="o"/>
      <w:lvlJc w:val="left"/>
      <w:pPr>
        <w:ind w:left="108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2" w:tplc="BEF43DC6">
      <w:start w:val="1"/>
      <w:numFmt w:val="bullet"/>
      <w:lvlText w:val="▪"/>
      <w:lvlJc w:val="left"/>
      <w:pPr>
        <w:ind w:left="180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3" w:tplc="56D0E924">
      <w:start w:val="1"/>
      <w:numFmt w:val="bullet"/>
      <w:lvlText w:val="•"/>
      <w:lvlJc w:val="left"/>
      <w:pPr>
        <w:ind w:left="252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4" w:tplc="9ABA5B4A">
      <w:start w:val="1"/>
      <w:numFmt w:val="bullet"/>
      <w:lvlText w:val="o"/>
      <w:lvlJc w:val="left"/>
      <w:pPr>
        <w:ind w:left="324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5" w:tplc="87D6B674">
      <w:start w:val="1"/>
      <w:numFmt w:val="bullet"/>
      <w:lvlText w:val="▪"/>
      <w:lvlJc w:val="left"/>
      <w:pPr>
        <w:ind w:left="396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6" w:tplc="01D6B5E0">
      <w:start w:val="1"/>
      <w:numFmt w:val="bullet"/>
      <w:lvlText w:val="•"/>
      <w:lvlJc w:val="left"/>
      <w:pPr>
        <w:ind w:left="468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7" w:tplc="CB86517E">
      <w:start w:val="1"/>
      <w:numFmt w:val="bullet"/>
      <w:lvlText w:val="o"/>
      <w:lvlJc w:val="left"/>
      <w:pPr>
        <w:ind w:left="540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lvl w:ilvl="8" w:tplc="B8DA3874">
      <w:start w:val="1"/>
      <w:numFmt w:val="bullet"/>
      <w:lvlText w:val="▪"/>
      <w:lvlJc w:val="left"/>
      <w:pPr>
        <w:ind w:left="6120"/>
      </w:pPr>
      <w:rPr>
        <w:rFonts w:ascii="Times New Roman" w:eastAsia="Times New Roman" w:hAnsi="Times New Roman" w:cs="Times New Roman"/>
        <w:b w:val="0"/>
        <w:i w:val="0"/>
        <w:strike w:val="0"/>
        <w:dstrike w:val="0"/>
        <w:color w:val="4B4B4B"/>
        <w:sz w:val="20"/>
        <w:szCs w:val="20"/>
        <w:u w:val="none" w:color="000000"/>
        <w:bdr w:val="none" w:sz="0" w:space="0" w:color="auto"/>
        <w:shd w:val="clear" w:color="auto" w:fill="auto"/>
        <w:vertAlign w:val="baseline"/>
      </w:rPr>
    </w:lvl>
  </w:abstractNum>
  <w:num w:numId="1" w16cid:durableId="178206785">
    <w:abstractNumId w:val="23"/>
  </w:num>
  <w:num w:numId="2" w16cid:durableId="393359375">
    <w:abstractNumId w:val="26"/>
  </w:num>
  <w:num w:numId="3" w16cid:durableId="1510949609">
    <w:abstractNumId w:val="4"/>
  </w:num>
  <w:num w:numId="4" w16cid:durableId="1762094795">
    <w:abstractNumId w:val="18"/>
  </w:num>
  <w:num w:numId="5" w16cid:durableId="1919052924">
    <w:abstractNumId w:val="2"/>
  </w:num>
  <w:num w:numId="6" w16cid:durableId="1744568457">
    <w:abstractNumId w:val="3"/>
  </w:num>
  <w:num w:numId="7" w16cid:durableId="1646855160">
    <w:abstractNumId w:val="6"/>
  </w:num>
  <w:num w:numId="8" w16cid:durableId="1087464586">
    <w:abstractNumId w:val="11"/>
  </w:num>
  <w:num w:numId="9" w16cid:durableId="501898768">
    <w:abstractNumId w:val="2"/>
  </w:num>
  <w:num w:numId="10" w16cid:durableId="468668601">
    <w:abstractNumId w:val="20"/>
  </w:num>
  <w:num w:numId="11" w16cid:durableId="258757124">
    <w:abstractNumId w:val="2"/>
  </w:num>
  <w:num w:numId="12" w16cid:durableId="644507184">
    <w:abstractNumId w:val="2"/>
  </w:num>
  <w:num w:numId="13" w16cid:durableId="732123462">
    <w:abstractNumId w:val="2"/>
  </w:num>
  <w:num w:numId="14" w16cid:durableId="1954823031">
    <w:abstractNumId w:val="17"/>
  </w:num>
  <w:num w:numId="15" w16cid:durableId="2013558707">
    <w:abstractNumId w:val="8"/>
  </w:num>
  <w:num w:numId="16" w16cid:durableId="81024490">
    <w:abstractNumId w:val="23"/>
  </w:num>
  <w:num w:numId="17" w16cid:durableId="1647392220">
    <w:abstractNumId w:val="26"/>
  </w:num>
  <w:num w:numId="18" w16cid:durableId="1856766402">
    <w:abstractNumId w:val="4"/>
  </w:num>
  <w:num w:numId="19" w16cid:durableId="177279914">
    <w:abstractNumId w:val="18"/>
  </w:num>
  <w:num w:numId="20" w16cid:durableId="1914125984">
    <w:abstractNumId w:val="2"/>
  </w:num>
  <w:num w:numId="21" w16cid:durableId="1920554767">
    <w:abstractNumId w:val="2"/>
  </w:num>
  <w:num w:numId="22" w16cid:durableId="924455372">
    <w:abstractNumId w:val="2"/>
  </w:num>
  <w:num w:numId="23" w16cid:durableId="1823306269">
    <w:abstractNumId w:val="3"/>
  </w:num>
  <w:num w:numId="24" w16cid:durableId="680670838">
    <w:abstractNumId w:val="11"/>
  </w:num>
  <w:num w:numId="25" w16cid:durableId="2090346921">
    <w:abstractNumId w:val="6"/>
  </w:num>
  <w:num w:numId="26" w16cid:durableId="301692164">
    <w:abstractNumId w:val="22"/>
  </w:num>
  <w:num w:numId="27" w16cid:durableId="1198540056">
    <w:abstractNumId w:val="24"/>
  </w:num>
  <w:num w:numId="28" w16cid:durableId="1403599841">
    <w:abstractNumId w:val="0"/>
  </w:num>
  <w:num w:numId="29" w16cid:durableId="423185962">
    <w:abstractNumId w:val="21"/>
  </w:num>
  <w:num w:numId="30" w16cid:durableId="1912740040">
    <w:abstractNumId w:val="2"/>
  </w:num>
  <w:num w:numId="31" w16cid:durableId="242642694">
    <w:abstractNumId w:val="2"/>
  </w:num>
  <w:num w:numId="32" w16cid:durableId="1513761679">
    <w:abstractNumId w:val="2"/>
  </w:num>
  <w:num w:numId="33" w16cid:durableId="302464196">
    <w:abstractNumId w:val="11"/>
  </w:num>
  <w:num w:numId="34" w16cid:durableId="1104108051">
    <w:abstractNumId w:val="6"/>
  </w:num>
  <w:num w:numId="35" w16cid:durableId="1799761089">
    <w:abstractNumId w:val="5"/>
  </w:num>
  <w:num w:numId="36" w16cid:durableId="771247908">
    <w:abstractNumId w:val="10"/>
  </w:num>
  <w:num w:numId="37" w16cid:durableId="1677414309">
    <w:abstractNumId w:val="7"/>
  </w:num>
  <w:num w:numId="38" w16cid:durableId="963272634">
    <w:abstractNumId w:val="16"/>
  </w:num>
  <w:num w:numId="39" w16cid:durableId="11816269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32081853">
    <w:abstractNumId w:val="14"/>
  </w:num>
  <w:num w:numId="41" w16cid:durableId="83460046">
    <w:abstractNumId w:val="1"/>
  </w:num>
  <w:num w:numId="42" w16cid:durableId="1443694728">
    <w:abstractNumId w:val="12"/>
  </w:num>
  <w:num w:numId="43" w16cid:durableId="1559246441">
    <w:abstractNumId w:val="27"/>
  </w:num>
  <w:num w:numId="44" w16cid:durableId="206113169">
    <w:abstractNumId w:val="19"/>
  </w:num>
  <w:num w:numId="45" w16cid:durableId="1075787936">
    <w:abstractNumId w:val="9"/>
  </w:num>
  <w:num w:numId="46" w16cid:durableId="408886485">
    <w:abstractNumId w:val="13"/>
  </w:num>
  <w:num w:numId="47" w16cid:durableId="957762328">
    <w:abstractNumId w:val="15"/>
  </w:num>
  <w:num w:numId="48" w16cid:durableId="2019696990">
    <w:abstractNumId w:val="2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20C"/>
    <w:rsid w:val="00002501"/>
    <w:rsid w:val="00005E85"/>
    <w:rsid w:val="00012798"/>
    <w:rsid w:val="000266BC"/>
    <w:rsid w:val="0005701C"/>
    <w:rsid w:val="000679BD"/>
    <w:rsid w:val="000703A6"/>
    <w:rsid w:val="00092637"/>
    <w:rsid w:val="000930DE"/>
    <w:rsid w:val="00096297"/>
    <w:rsid w:val="000A0324"/>
    <w:rsid w:val="000A7230"/>
    <w:rsid w:val="000B2780"/>
    <w:rsid w:val="000C2303"/>
    <w:rsid w:val="000D6D16"/>
    <w:rsid w:val="000E2161"/>
    <w:rsid w:val="000E21D1"/>
    <w:rsid w:val="000E5361"/>
    <w:rsid w:val="000F0C8F"/>
    <w:rsid w:val="000F2872"/>
    <w:rsid w:val="000F2C48"/>
    <w:rsid w:val="000F3B5D"/>
    <w:rsid w:val="000F6183"/>
    <w:rsid w:val="0011246E"/>
    <w:rsid w:val="00126B2E"/>
    <w:rsid w:val="00126DC1"/>
    <w:rsid w:val="00144F4F"/>
    <w:rsid w:val="001551B9"/>
    <w:rsid w:val="00156F81"/>
    <w:rsid w:val="001576C3"/>
    <w:rsid w:val="00160497"/>
    <w:rsid w:val="001626AD"/>
    <w:rsid w:val="00163C1B"/>
    <w:rsid w:val="001674C6"/>
    <w:rsid w:val="00195AEB"/>
    <w:rsid w:val="001C1EE6"/>
    <w:rsid w:val="001C3D68"/>
    <w:rsid w:val="001C52D2"/>
    <w:rsid w:val="00200716"/>
    <w:rsid w:val="00201DE9"/>
    <w:rsid w:val="00226D1F"/>
    <w:rsid w:val="00227A55"/>
    <w:rsid w:val="002511D1"/>
    <w:rsid w:val="00265275"/>
    <w:rsid w:val="00267282"/>
    <w:rsid w:val="00271075"/>
    <w:rsid w:val="00277090"/>
    <w:rsid w:val="0028311B"/>
    <w:rsid w:val="00286C95"/>
    <w:rsid w:val="00286F9C"/>
    <w:rsid w:val="00290132"/>
    <w:rsid w:val="00292E12"/>
    <w:rsid w:val="002A040E"/>
    <w:rsid w:val="002B1C49"/>
    <w:rsid w:val="002D3D56"/>
    <w:rsid w:val="002D65E6"/>
    <w:rsid w:val="002E1A65"/>
    <w:rsid w:val="002E1AD7"/>
    <w:rsid w:val="003061EE"/>
    <w:rsid w:val="00307D84"/>
    <w:rsid w:val="0031339D"/>
    <w:rsid w:val="003252A2"/>
    <w:rsid w:val="00326C8B"/>
    <w:rsid w:val="003270C0"/>
    <w:rsid w:val="00335743"/>
    <w:rsid w:val="00341EC5"/>
    <w:rsid w:val="003502FA"/>
    <w:rsid w:val="0035108E"/>
    <w:rsid w:val="00352FB1"/>
    <w:rsid w:val="003544F7"/>
    <w:rsid w:val="00355BAD"/>
    <w:rsid w:val="00360850"/>
    <w:rsid w:val="00361523"/>
    <w:rsid w:val="00363088"/>
    <w:rsid w:val="003829E4"/>
    <w:rsid w:val="003D0697"/>
    <w:rsid w:val="003D08BD"/>
    <w:rsid w:val="003D2305"/>
    <w:rsid w:val="003D35C6"/>
    <w:rsid w:val="003F2370"/>
    <w:rsid w:val="00405C9D"/>
    <w:rsid w:val="0040757F"/>
    <w:rsid w:val="004203FD"/>
    <w:rsid w:val="00443599"/>
    <w:rsid w:val="00443D75"/>
    <w:rsid w:val="00472852"/>
    <w:rsid w:val="00475FE1"/>
    <w:rsid w:val="004800F5"/>
    <w:rsid w:val="004808F2"/>
    <w:rsid w:val="0048738D"/>
    <w:rsid w:val="00496B48"/>
    <w:rsid w:val="004A1E59"/>
    <w:rsid w:val="004A4A42"/>
    <w:rsid w:val="004A53B9"/>
    <w:rsid w:val="004A7B01"/>
    <w:rsid w:val="004B7C6A"/>
    <w:rsid w:val="004E12EE"/>
    <w:rsid w:val="004E41FE"/>
    <w:rsid w:val="004E6A05"/>
    <w:rsid w:val="004F1AA2"/>
    <w:rsid w:val="004F4821"/>
    <w:rsid w:val="00503F3C"/>
    <w:rsid w:val="00521436"/>
    <w:rsid w:val="00521889"/>
    <w:rsid w:val="00530D6D"/>
    <w:rsid w:val="00540803"/>
    <w:rsid w:val="0054545C"/>
    <w:rsid w:val="005476AA"/>
    <w:rsid w:val="00556AFB"/>
    <w:rsid w:val="00560CD7"/>
    <w:rsid w:val="00571309"/>
    <w:rsid w:val="0057420C"/>
    <w:rsid w:val="0057761B"/>
    <w:rsid w:val="00590815"/>
    <w:rsid w:val="005B7E51"/>
    <w:rsid w:val="005C6F25"/>
    <w:rsid w:val="005F055C"/>
    <w:rsid w:val="005F5622"/>
    <w:rsid w:val="006106DE"/>
    <w:rsid w:val="00621597"/>
    <w:rsid w:val="00641E34"/>
    <w:rsid w:val="00645B85"/>
    <w:rsid w:val="006A5D15"/>
    <w:rsid w:val="006C052C"/>
    <w:rsid w:val="006C3882"/>
    <w:rsid w:val="006C5631"/>
    <w:rsid w:val="006C79B6"/>
    <w:rsid w:val="006D3846"/>
    <w:rsid w:val="006D74B9"/>
    <w:rsid w:val="006F03E0"/>
    <w:rsid w:val="006F36AC"/>
    <w:rsid w:val="006F5C75"/>
    <w:rsid w:val="00710355"/>
    <w:rsid w:val="00713D23"/>
    <w:rsid w:val="00720A35"/>
    <w:rsid w:val="00721142"/>
    <w:rsid w:val="00726595"/>
    <w:rsid w:val="00740F70"/>
    <w:rsid w:val="00744033"/>
    <w:rsid w:val="007508DE"/>
    <w:rsid w:val="00752C2C"/>
    <w:rsid w:val="00752E3A"/>
    <w:rsid w:val="00755EFD"/>
    <w:rsid w:val="007570FF"/>
    <w:rsid w:val="007726C9"/>
    <w:rsid w:val="00774BAF"/>
    <w:rsid w:val="00776B38"/>
    <w:rsid w:val="00781889"/>
    <w:rsid w:val="00785F5C"/>
    <w:rsid w:val="007A654E"/>
    <w:rsid w:val="007B777C"/>
    <w:rsid w:val="007C3E9E"/>
    <w:rsid w:val="007D27D7"/>
    <w:rsid w:val="007D549C"/>
    <w:rsid w:val="00800DAB"/>
    <w:rsid w:val="00806901"/>
    <w:rsid w:val="008361F7"/>
    <w:rsid w:val="00855415"/>
    <w:rsid w:val="0086247A"/>
    <w:rsid w:val="00862D8F"/>
    <w:rsid w:val="0086693A"/>
    <w:rsid w:val="0087746B"/>
    <w:rsid w:val="0089780B"/>
    <w:rsid w:val="008B5A97"/>
    <w:rsid w:val="008C3ED9"/>
    <w:rsid w:val="008C6895"/>
    <w:rsid w:val="008C733B"/>
    <w:rsid w:val="008D6566"/>
    <w:rsid w:val="008E5F18"/>
    <w:rsid w:val="00900753"/>
    <w:rsid w:val="00900CCB"/>
    <w:rsid w:val="00904363"/>
    <w:rsid w:val="009150FF"/>
    <w:rsid w:val="00936217"/>
    <w:rsid w:val="00941E69"/>
    <w:rsid w:val="00966901"/>
    <w:rsid w:val="00987094"/>
    <w:rsid w:val="009922AD"/>
    <w:rsid w:val="00992B52"/>
    <w:rsid w:val="009C07C0"/>
    <w:rsid w:val="009C105A"/>
    <w:rsid w:val="009C4D01"/>
    <w:rsid w:val="009D28E6"/>
    <w:rsid w:val="009E7B8C"/>
    <w:rsid w:val="00A051E1"/>
    <w:rsid w:val="00A10B15"/>
    <w:rsid w:val="00A1156F"/>
    <w:rsid w:val="00A11F5E"/>
    <w:rsid w:val="00A21557"/>
    <w:rsid w:val="00A22735"/>
    <w:rsid w:val="00A22D8D"/>
    <w:rsid w:val="00A232FA"/>
    <w:rsid w:val="00A311C6"/>
    <w:rsid w:val="00A31677"/>
    <w:rsid w:val="00A35DFC"/>
    <w:rsid w:val="00A46D01"/>
    <w:rsid w:val="00A50F64"/>
    <w:rsid w:val="00A53ED7"/>
    <w:rsid w:val="00A54FB2"/>
    <w:rsid w:val="00A56F98"/>
    <w:rsid w:val="00A60200"/>
    <w:rsid w:val="00A60B96"/>
    <w:rsid w:val="00A6135C"/>
    <w:rsid w:val="00A76A32"/>
    <w:rsid w:val="00A77E49"/>
    <w:rsid w:val="00A84884"/>
    <w:rsid w:val="00AB6BE3"/>
    <w:rsid w:val="00AB728A"/>
    <w:rsid w:val="00AC1DBE"/>
    <w:rsid w:val="00AC2B11"/>
    <w:rsid w:val="00AC2F35"/>
    <w:rsid w:val="00AD2D81"/>
    <w:rsid w:val="00AE2D2A"/>
    <w:rsid w:val="00AE69A6"/>
    <w:rsid w:val="00B061B9"/>
    <w:rsid w:val="00B10810"/>
    <w:rsid w:val="00B137EF"/>
    <w:rsid w:val="00B252CF"/>
    <w:rsid w:val="00B25B48"/>
    <w:rsid w:val="00B31A00"/>
    <w:rsid w:val="00B339B1"/>
    <w:rsid w:val="00B35D0F"/>
    <w:rsid w:val="00B459DE"/>
    <w:rsid w:val="00B60B29"/>
    <w:rsid w:val="00B62BCC"/>
    <w:rsid w:val="00B76429"/>
    <w:rsid w:val="00B800C0"/>
    <w:rsid w:val="00BA31AB"/>
    <w:rsid w:val="00BA349F"/>
    <w:rsid w:val="00BB3CF5"/>
    <w:rsid w:val="00BB6D82"/>
    <w:rsid w:val="00BF376A"/>
    <w:rsid w:val="00BF4DA1"/>
    <w:rsid w:val="00C15450"/>
    <w:rsid w:val="00C25633"/>
    <w:rsid w:val="00C45DC5"/>
    <w:rsid w:val="00C53103"/>
    <w:rsid w:val="00C53BC1"/>
    <w:rsid w:val="00C7479F"/>
    <w:rsid w:val="00C756C1"/>
    <w:rsid w:val="00C77683"/>
    <w:rsid w:val="00C87AC7"/>
    <w:rsid w:val="00C90529"/>
    <w:rsid w:val="00C9715D"/>
    <w:rsid w:val="00CA52DF"/>
    <w:rsid w:val="00D0270C"/>
    <w:rsid w:val="00D03A0C"/>
    <w:rsid w:val="00D1643F"/>
    <w:rsid w:val="00D17DC8"/>
    <w:rsid w:val="00D35333"/>
    <w:rsid w:val="00D476C4"/>
    <w:rsid w:val="00D556AF"/>
    <w:rsid w:val="00D767B9"/>
    <w:rsid w:val="00D77316"/>
    <w:rsid w:val="00D80A6E"/>
    <w:rsid w:val="00D80B8F"/>
    <w:rsid w:val="00D81E59"/>
    <w:rsid w:val="00D82A42"/>
    <w:rsid w:val="00DA209B"/>
    <w:rsid w:val="00DA6F77"/>
    <w:rsid w:val="00DC6A0F"/>
    <w:rsid w:val="00DC7FDB"/>
    <w:rsid w:val="00DF70F2"/>
    <w:rsid w:val="00E134B1"/>
    <w:rsid w:val="00E17A46"/>
    <w:rsid w:val="00E25BD5"/>
    <w:rsid w:val="00E272E7"/>
    <w:rsid w:val="00E279FB"/>
    <w:rsid w:val="00E35440"/>
    <w:rsid w:val="00E37239"/>
    <w:rsid w:val="00E46B8E"/>
    <w:rsid w:val="00E4772F"/>
    <w:rsid w:val="00E55EEF"/>
    <w:rsid w:val="00E67778"/>
    <w:rsid w:val="00E9359E"/>
    <w:rsid w:val="00EA37B2"/>
    <w:rsid w:val="00EB1BC9"/>
    <w:rsid w:val="00EC2131"/>
    <w:rsid w:val="00ED21A3"/>
    <w:rsid w:val="00ED4983"/>
    <w:rsid w:val="00ED5714"/>
    <w:rsid w:val="00EE3FCD"/>
    <w:rsid w:val="00EF074B"/>
    <w:rsid w:val="00EF2BC5"/>
    <w:rsid w:val="00EF4498"/>
    <w:rsid w:val="00EF5067"/>
    <w:rsid w:val="00EF771C"/>
    <w:rsid w:val="00F03192"/>
    <w:rsid w:val="00F11986"/>
    <w:rsid w:val="00F273C6"/>
    <w:rsid w:val="00F424F0"/>
    <w:rsid w:val="00F4363C"/>
    <w:rsid w:val="00F46C25"/>
    <w:rsid w:val="00F613BB"/>
    <w:rsid w:val="00F6250F"/>
    <w:rsid w:val="00F66A51"/>
    <w:rsid w:val="00F7211F"/>
    <w:rsid w:val="00F76993"/>
    <w:rsid w:val="00F77AA7"/>
    <w:rsid w:val="00F81F96"/>
    <w:rsid w:val="00F912F8"/>
    <w:rsid w:val="00FB09C2"/>
    <w:rsid w:val="00FB1E3B"/>
    <w:rsid w:val="00FB68C0"/>
    <w:rsid w:val="00FC275C"/>
    <w:rsid w:val="00FC2830"/>
    <w:rsid w:val="00FC4EAE"/>
    <w:rsid w:val="00FD1B5D"/>
    <w:rsid w:val="00FD367E"/>
    <w:rsid w:val="00FD7583"/>
    <w:rsid w:val="00FE2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955E5"/>
  <w15:docId w15:val="{60B49177-244E-4605-999B-94830396D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pPr>
        <w:spacing w:before="20" w:after="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4" w:unhideWhenUsed="1"/>
    <w:lsdException w:name="heading 6" w:semiHidden="1" w:uiPriority="4" w:unhideWhenUsed="1"/>
    <w:lsdException w:name="heading 7" w:semiHidden="1" w:uiPriority="4"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 w:unhideWhenUsed="1"/>
    <w:lsdException w:name="toc 2" w:semiHidden="1" w:uiPriority="3" w:unhideWhenUsed="1"/>
    <w:lsdException w:name="toc 3" w:semiHidden="1" w:uiPriority="3" w:unhideWhenUsed="1"/>
    <w:lsdException w:name="toc 4" w:semiHidden="1" w:uiPriority="3"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3" w:unhideWhenUsed="1"/>
    <w:lsdException w:name="index heading" w:semiHidden="1" w:unhideWhenUsed="1"/>
    <w:lsdException w:name="caption" w:semiHidden="1" w:uiPriority="4" w:unhideWhenUsed="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3"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3"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20C"/>
    <w:pPr>
      <w:spacing w:before="0" w:after="202" w:line="295" w:lineRule="auto"/>
      <w:ind w:left="10" w:hanging="10"/>
    </w:pPr>
    <w:rPr>
      <w:color w:val="455560"/>
      <w:kern w:val="2"/>
      <w:szCs w:val="22"/>
      <w14:ligatures w14:val="standardContextual"/>
    </w:rPr>
  </w:style>
  <w:style w:type="paragraph" w:styleId="Heading1">
    <w:name w:val="heading 1"/>
    <w:next w:val="BodyTextGrey"/>
    <w:link w:val="Heading1Char"/>
    <w:uiPriority w:val="9"/>
    <w:qFormat/>
    <w:rsid w:val="00F7211F"/>
    <w:pPr>
      <w:keepNext/>
      <w:keepLines/>
      <w:spacing w:before="140" w:after="140" w:line="360" w:lineRule="atLeast"/>
      <w:outlineLvl w:val="0"/>
    </w:pPr>
    <w:rPr>
      <w:rFonts w:ascii="Arial" w:hAnsi="Arial"/>
      <w:color w:val="3FA6CC" w:themeColor="text1"/>
      <w:kern w:val="28"/>
      <w:sz w:val="36"/>
      <w:lang w:eastAsia="en-US"/>
    </w:rPr>
  </w:style>
  <w:style w:type="paragraph" w:styleId="Heading2">
    <w:name w:val="heading 2"/>
    <w:next w:val="BodyTextGrey"/>
    <w:link w:val="Heading2Char"/>
    <w:qFormat/>
    <w:rsid w:val="002A040E"/>
    <w:pPr>
      <w:keepNext/>
      <w:keepLines/>
      <w:spacing w:before="120" w:after="120" w:line="280" w:lineRule="atLeast"/>
      <w:outlineLvl w:val="1"/>
    </w:pPr>
    <w:rPr>
      <w:rFonts w:ascii="Arial" w:hAnsi="Arial" w:cs="Arial"/>
      <w:b/>
      <w:iCs/>
      <w:color w:val="6EC040" w:themeColor="accent6"/>
      <w:lang w:eastAsia="en-US"/>
    </w:rPr>
  </w:style>
  <w:style w:type="paragraph" w:styleId="Heading3">
    <w:name w:val="heading 3"/>
    <w:next w:val="BodyTextGrey"/>
    <w:link w:val="Heading3Char"/>
    <w:qFormat/>
    <w:rsid w:val="00E25BD5"/>
    <w:pPr>
      <w:keepNext/>
      <w:keepLines/>
      <w:spacing w:line="280" w:lineRule="atLeast"/>
      <w:outlineLvl w:val="2"/>
    </w:pPr>
    <w:rPr>
      <w:rFonts w:ascii="Arial" w:hAnsi="Arial" w:cs="Arial"/>
      <w:b/>
      <w:iCs/>
      <w:color w:val="3FA6CC" w:themeColor="text1"/>
      <w:lang w:eastAsia="en-US"/>
    </w:rPr>
  </w:style>
  <w:style w:type="paragraph" w:styleId="Heading4">
    <w:name w:val="heading 4"/>
    <w:next w:val="BodyTextGrey"/>
    <w:link w:val="Heading4Char"/>
    <w:qFormat/>
    <w:rsid w:val="000266BC"/>
    <w:pPr>
      <w:tabs>
        <w:tab w:val="num" w:pos="0"/>
      </w:tabs>
      <w:spacing w:line="280" w:lineRule="atLeast"/>
      <w:outlineLvl w:val="3"/>
    </w:pPr>
    <w:rPr>
      <w:rFonts w:ascii="Arial" w:hAnsi="Arial" w:cs="Arial"/>
      <w:b/>
      <w:iCs/>
      <w:color w:val="455560"/>
      <w:lang w:eastAsia="en-US"/>
    </w:rPr>
  </w:style>
  <w:style w:type="paragraph" w:styleId="Heading5">
    <w:name w:val="heading 5"/>
    <w:aliases w:val="Briefing note heading"/>
    <w:next w:val="Normal"/>
    <w:link w:val="Heading5Char"/>
    <w:uiPriority w:val="4"/>
    <w:unhideWhenUsed/>
    <w:rsid w:val="00621597"/>
    <w:pPr>
      <w:spacing w:before="240" w:after="60"/>
      <w:jc w:val="both"/>
      <w:outlineLvl w:val="4"/>
    </w:pPr>
    <w:rPr>
      <w:rFonts w:ascii="Arial" w:hAnsi="Arial" w:cs="Tahoma"/>
      <w:color w:val="40A6CC"/>
      <w:spacing w:val="20"/>
      <w:szCs w:val="146"/>
    </w:rPr>
  </w:style>
  <w:style w:type="paragraph" w:styleId="Heading6">
    <w:name w:val="heading 6"/>
    <w:basedOn w:val="Normal"/>
    <w:next w:val="Normal"/>
    <w:link w:val="Heading6Char"/>
    <w:uiPriority w:val="4"/>
    <w:unhideWhenUsed/>
    <w:rsid w:val="00621597"/>
    <w:pPr>
      <w:tabs>
        <w:tab w:val="num" w:pos="0"/>
      </w:tabs>
      <w:spacing w:before="240" w:after="60"/>
      <w:outlineLvl w:val="5"/>
    </w:pPr>
    <w:rPr>
      <w:i/>
    </w:rPr>
  </w:style>
  <w:style w:type="paragraph" w:styleId="Heading7">
    <w:name w:val="heading 7"/>
    <w:basedOn w:val="Normal"/>
    <w:next w:val="Normal"/>
    <w:link w:val="Heading7Char"/>
    <w:uiPriority w:val="4"/>
    <w:semiHidden/>
    <w:unhideWhenUsed/>
    <w:rsid w:val="00621597"/>
    <w:pPr>
      <w:tabs>
        <w:tab w:val="num" w:pos="0"/>
      </w:tabs>
      <w:spacing w:before="240" w:after="60"/>
      <w:outlineLvl w:val="6"/>
    </w:pPr>
    <w:rPr>
      <w:sz w:val="24"/>
    </w:rPr>
  </w:style>
  <w:style w:type="paragraph" w:styleId="Heading8">
    <w:name w:val="heading 8"/>
    <w:basedOn w:val="Normal"/>
    <w:link w:val="Heading8Char"/>
    <w:semiHidden/>
    <w:unhideWhenUsed/>
    <w:rsid w:val="00621597"/>
    <w:pPr>
      <w:tabs>
        <w:tab w:val="num" w:pos="0"/>
      </w:tabs>
      <w:spacing w:after="240"/>
      <w:ind w:left="720" w:hanging="720"/>
      <w:outlineLvl w:val="7"/>
    </w:pPr>
    <w:rPr>
      <w:b/>
    </w:rPr>
  </w:style>
  <w:style w:type="paragraph" w:styleId="Heading9">
    <w:name w:val="heading 9"/>
    <w:basedOn w:val="Normal"/>
    <w:link w:val="Heading9Char"/>
    <w:semiHidden/>
    <w:unhideWhenUsed/>
    <w:rsid w:val="00621597"/>
    <w:pPr>
      <w:tabs>
        <w:tab w:val="num" w:pos="0"/>
      </w:tabs>
      <w:spacing w:before="240" w:after="60"/>
      <w:ind w:left="3600" w:hanging="720"/>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endix1">
    <w:name w:val="Appendix 1"/>
    <w:basedOn w:val="Heading1"/>
    <w:next w:val="BodyTextGrey"/>
    <w:uiPriority w:val="3"/>
    <w:qFormat/>
    <w:rsid w:val="00E25BD5"/>
    <w:pPr>
      <w:pageBreakBefore/>
    </w:pPr>
  </w:style>
  <w:style w:type="character" w:customStyle="1" w:styleId="Heading1Char">
    <w:name w:val="Heading 1 Char"/>
    <w:basedOn w:val="DefaultParagraphFont"/>
    <w:link w:val="Heading1"/>
    <w:rsid w:val="00F7211F"/>
    <w:rPr>
      <w:rFonts w:ascii="Arial" w:hAnsi="Arial"/>
      <w:color w:val="3FA6CC" w:themeColor="text1"/>
      <w:kern w:val="28"/>
      <w:sz w:val="36"/>
      <w:lang w:eastAsia="en-US"/>
    </w:rPr>
  </w:style>
  <w:style w:type="paragraph" w:customStyle="1" w:styleId="Appendix2">
    <w:name w:val="Appendix 2"/>
    <w:basedOn w:val="Heading2"/>
    <w:next w:val="BodyTextGrey"/>
    <w:uiPriority w:val="3"/>
    <w:qFormat/>
    <w:rsid w:val="00E25BD5"/>
    <w:rPr>
      <w:szCs w:val="22"/>
    </w:rPr>
  </w:style>
  <w:style w:type="character" w:customStyle="1" w:styleId="Heading2Char">
    <w:name w:val="Heading 2 Char"/>
    <w:basedOn w:val="DefaultParagraphFont"/>
    <w:link w:val="Heading2"/>
    <w:rsid w:val="002A040E"/>
    <w:rPr>
      <w:rFonts w:ascii="Arial" w:hAnsi="Arial" w:cs="Arial"/>
      <w:b/>
      <w:iCs/>
      <w:color w:val="6EC040" w:themeColor="accent6"/>
      <w:lang w:eastAsia="en-US"/>
    </w:rPr>
  </w:style>
  <w:style w:type="paragraph" w:customStyle="1" w:styleId="Appendix3">
    <w:name w:val="Appendix 3"/>
    <w:basedOn w:val="Heading3"/>
    <w:next w:val="BodyTextGrey"/>
    <w:uiPriority w:val="3"/>
    <w:qFormat/>
    <w:rsid w:val="00E25BD5"/>
  </w:style>
  <w:style w:type="character" w:customStyle="1" w:styleId="Heading3Char">
    <w:name w:val="Heading 3 Char"/>
    <w:basedOn w:val="DefaultParagraphFont"/>
    <w:link w:val="Heading3"/>
    <w:rsid w:val="007570FF"/>
    <w:rPr>
      <w:rFonts w:ascii="Arial" w:hAnsi="Arial" w:cs="Arial"/>
      <w:b/>
      <w:iCs/>
      <w:color w:val="3FA6CC" w:themeColor="text1"/>
      <w:lang w:eastAsia="en-US"/>
    </w:rPr>
  </w:style>
  <w:style w:type="paragraph" w:customStyle="1" w:styleId="FooterText">
    <w:name w:val="Footer Text"/>
    <w:basedOn w:val="Normal"/>
    <w:uiPriority w:val="4"/>
    <w:rsid w:val="0054545C"/>
    <w:pPr>
      <w:keepLines/>
      <w:pBdr>
        <w:top w:val="single" w:sz="2" w:space="4" w:color="646464"/>
      </w:pBdr>
      <w:ind w:left="-425"/>
    </w:pPr>
    <w:rPr>
      <w:color w:val="4B4B4B"/>
    </w:rPr>
  </w:style>
  <w:style w:type="paragraph" w:customStyle="1" w:styleId="FreedomHeading">
    <w:name w:val="Freedom Heading"/>
    <w:basedOn w:val="Heading1"/>
    <w:next w:val="Normal"/>
    <w:uiPriority w:val="4"/>
    <w:rsid w:val="00621597"/>
    <w:rPr>
      <w:caps/>
      <w:color w:val="40A6CC"/>
    </w:rPr>
  </w:style>
  <w:style w:type="paragraph" w:customStyle="1" w:styleId="hBullet1">
    <w:name w:val="hBullet1"/>
    <w:basedOn w:val="Normal"/>
    <w:uiPriority w:val="3"/>
    <w:rsid w:val="00BB3CF5"/>
    <w:pPr>
      <w:widowControl w:val="0"/>
      <w:numPr>
        <w:numId w:val="16"/>
      </w:numPr>
      <w:spacing w:before="120" w:after="120"/>
    </w:pPr>
    <w:rPr>
      <w:iCs/>
      <w:color w:val="auto"/>
      <w:szCs w:val="24"/>
    </w:rPr>
  </w:style>
  <w:style w:type="paragraph" w:customStyle="1" w:styleId="hBullet2">
    <w:name w:val="hBullet2"/>
    <w:basedOn w:val="Normal"/>
    <w:uiPriority w:val="3"/>
    <w:rsid w:val="00BB3CF5"/>
    <w:pPr>
      <w:widowControl w:val="0"/>
      <w:numPr>
        <w:numId w:val="17"/>
      </w:numPr>
      <w:spacing w:before="120" w:after="120"/>
    </w:pPr>
    <w:rPr>
      <w:iCs/>
      <w:color w:val="auto"/>
      <w:szCs w:val="24"/>
    </w:rPr>
  </w:style>
  <w:style w:type="paragraph" w:customStyle="1" w:styleId="hBullet3">
    <w:name w:val="hBullet3"/>
    <w:basedOn w:val="Normal"/>
    <w:uiPriority w:val="3"/>
    <w:rsid w:val="00BB3CF5"/>
    <w:pPr>
      <w:widowControl w:val="0"/>
      <w:numPr>
        <w:numId w:val="18"/>
      </w:numPr>
      <w:spacing w:before="120" w:after="120"/>
    </w:pPr>
    <w:rPr>
      <w:iCs/>
      <w:color w:val="auto"/>
      <w:szCs w:val="24"/>
    </w:rPr>
  </w:style>
  <w:style w:type="paragraph" w:customStyle="1" w:styleId="hBullets">
    <w:name w:val="hBullets"/>
    <w:uiPriority w:val="3"/>
    <w:rsid w:val="00621597"/>
    <w:pPr>
      <w:numPr>
        <w:numId w:val="19"/>
      </w:numPr>
      <w:spacing w:line="280" w:lineRule="atLeast"/>
    </w:pPr>
    <w:rPr>
      <w:rFonts w:ascii="Arial" w:hAnsi="Arial"/>
      <w:color w:val="4B4B4B"/>
      <w:szCs w:val="24"/>
    </w:rPr>
  </w:style>
  <w:style w:type="paragraph" w:customStyle="1" w:styleId="Heading1Num">
    <w:name w:val="Heading 1 Num"/>
    <w:basedOn w:val="Heading1"/>
    <w:next w:val="BodyTextGrey"/>
    <w:uiPriority w:val="1"/>
    <w:qFormat/>
    <w:rsid w:val="00E25BD5"/>
    <w:pPr>
      <w:numPr>
        <w:numId w:val="32"/>
      </w:numPr>
    </w:pPr>
  </w:style>
  <w:style w:type="paragraph" w:customStyle="1" w:styleId="Heading2Num">
    <w:name w:val="Heading 2 Num"/>
    <w:basedOn w:val="Heading2"/>
    <w:next w:val="BodyTextGrey"/>
    <w:uiPriority w:val="1"/>
    <w:qFormat/>
    <w:rsid w:val="00E25BD5"/>
    <w:pPr>
      <w:numPr>
        <w:ilvl w:val="1"/>
        <w:numId w:val="32"/>
      </w:numPr>
    </w:pPr>
  </w:style>
  <w:style w:type="paragraph" w:customStyle="1" w:styleId="Heading3Num">
    <w:name w:val="Heading 3 Num"/>
    <w:basedOn w:val="Heading3"/>
    <w:next w:val="BodyTextGrey"/>
    <w:link w:val="Heading3NumChar"/>
    <w:uiPriority w:val="1"/>
    <w:qFormat/>
    <w:rsid w:val="00E25BD5"/>
    <w:pPr>
      <w:numPr>
        <w:ilvl w:val="2"/>
        <w:numId w:val="32"/>
      </w:numPr>
    </w:pPr>
  </w:style>
  <w:style w:type="paragraph" w:customStyle="1" w:styleId="hNumber1">
    <w:name w:val="hNumber1"/>
    <w:uiPriority w:val="3"/>
    <w:rsid w:val="00621597"/>
    <w:pPr>
      <w:widowControl w:val="0"/>
      <w:numPr>
        <w:numId w:val="23"/>
      </w:numPr>
      <w:spacing w:line="280" w:lineRule="atLeast"/>
    </w:pPr>
    <w:rPr>
      <w:rFonts w:ascii="Arial" w:hAnsi="Arial"/>
      <w:color w:val="4B4B4B"/>
      <w:szCs w:val="24"/>
    </w:rPr>
  </w:style>
  <w:style w:type="paragraph" w:customStyle="1" w:styleId="HRTest18">
    <w:name w:val="HRTest18"/>
    <w:basedOn w:val="Normal"/>
    <w:uiPriority w:val="3"/>
    <w:rsid w:val="00621597"/>
    <w:pPr>
      <w:spacing w:after="20"/>
      <w:ind w:left="200"/>
    </w:pPr>
    <w:rPr>
      <w:caps/>
      <w:color w:val="FF9900"/>
    </w:rPr>
  </w:style>
  <w:style w:type="paragraph" w:customStyle="1" w:styleId="HymanHeader">
    <w:name w:val="HymanHeader"/>
    <w:basedOn w:val="Normal"/>
    <w:uiPriority w:val="3"/>
    <w:rsid w:val="00BB3CF5"/>
    <w:pPr>
      <w:pBdr>
        <w:top w:val="single" w:sz="2" w:space="4" w:color="646464"/>
      </w:pBdr>
      <w:spacing w:after="200"/>
      <w:ind w:left="-425"/>
    </w:pPr>
    <w:rPr>
      <w:color w:val="4B4B4B"/>
      <w:lang w:val="fr-FR"/>
    </w:rPr>
  </w:style>
  <w:style w:type="paragraph" w:customStyle="1" w:styleId="LetterDate">
    <w:name w:val="Letter Date"/>
    <w:basedOn w:val="Normal"/>
    <w:uiPriority w:val="3"/>
    <w:rsid w:val="00BB3CF5"/>
    <w:pPr>
      <w:spacing w:before="480" w:after="480"/>
    </w:pPr>
    <w:rPr>
      <w:color w:val="646464"/>
      <w:szCs w:val="28"/>
    </w:rPr>
  </w:style>
  <w:style w:type="paragraph" w:customStyle="1" w:styleId="ListBullet-Hymans">
    <w:name w:val="List Bullet - Hymans"/>
    <w:basedOn w:val="Normal"/>
    <w:uiPriority w:val="3"/>
    <w:rsid w:val="00621597"/>
    <w:pPr>
      <w:tabs>
        <w:tab w:val="num" w:pos="360"/>
      </w:tabs>
      <w:ind w:left="360" w:hanging="360"/>
    </w:pPr>
  </w:style>
  <w:style w:type="paragraph" w:customStyle="1" w:styleId="NormalLeft">
    <w:name w:val="Normal Left"/>
    <w:basedOn w:val="Normal"/>
    <w:uiPriority w:val="3"/>
    <w:rsid w:val="00621597"/>
    <w:pPr>
      <w:ind w:left="-400"/>
    </w:pPr>
  </w:style>
  <w:style w:type="paragraph" w:customStyle="1" w:styleId="Signatory">
    <w:name w:val="Signatory"/>
    <w:basedOn w:val="Normal"/>
    <w:uiPriority w:val="3"/>
    <w:rsid w:val="00BB3CF5"/>
    <w:pPr>
      <w:spacing w:after="200"/>
    </w:pPr>
    <w:rPr>
      <w:color w:val="auto"/>
      <w:sz w:val="16"/>
    </w:rPr>
  </w:style>
  <w:style w:type="paragraph" w:customStyle="1" w:styleId="StyleLeft45cm">
    <w:name w:val="Style Left:  4.5 cm"/>
    <w:basedOn w:val="Normal"/>
    <w:uiPriority w:val="3"/>
    <w:rsid w:val="00621597"/>
    <w:pPr>
      <w:ind w:left="2552"/>
    </w:pPr>
  </w:style>
  <w:style w:type="paragraph" w:customStyle="1" w:styleId="StyleTenderVerticalSmallLeftBefore1ptAfter1pt">
    <w:name w:val="Style Tender Vertical Small + Left Before:  1 pt After:  1 pt"/>
    <w:basedOn w:val="TenderVerticalSmall"/>
    <w:uiPriority w:val="3"/>
    <w:rsid w:val="00621597"/>
    <w:pPr>
      <w:spacing w:after="20"/>
    </w:pPr>
    <w:rPr>
      <w:iCs/>
      <w:szCs w:val="20"/>
    </w:rPr>
  </w:style>
  <w:style w:type="paragraph" w:customStyle="1" w:styleId="TableColumn1">
    <w:name w:val="Table Column1"/>
    <w:basedOn w:val="TableHeader"/>
    <w:autoRedefine/>
    <w:uiPriority w:val="3"/>
    <w:rsid w:val="00621597"/>
  </w:style>
  <w:style w:type="paragraph" w:customStyle="1" w:styleId="TableHeader">
    <w:name w:val="Table Header"/>
    <w:basedOn w:val="TableText"/>
    <w:uiPriority w:val="3"/>
    <w:rsid w:val="00621597"/>
    <w:pPr>
      <w:spacing w:after="20"/>
    </w:pPr>
    <w:rPr>
      <w:color w:val="FFFFFF"/>
    </w:rPr>
  </w:style>
  <w:style w:type="paragraph" w:customStyle="1" w:styleId="TableText">
    <w:name w:val="Table Text"/>
    <w:basedOn w:val="Normal"/>
    <w:uiPriority w:val="3"/>
    <w:rsid w:val="00BB3CF5"/>
    <w:pPr>
      <w:spacing w:after="200"/>
    </w:pPr>
    <w:rPr>
      <w:color w:val="auto"/>
    </w:rPr>
  </w:style>
  <w:style w:type="paragraph" w:customStyle="1" w:styleId="TableHeaderText-Hymans">
    <w:name w:val="TableHeaderText - Hymans"/>
    <w:basedOn w:val="Normal"/>
    <w:uiPriority w:val="3"/>
    <w:rsid w:val="00621597"/>
    <w:rPr>
      <w:sz w:val="24"/>
      <w:szCs w:val="24"/>
    </w:rPr>
  </w:style>
  <w:style w:type="paragraph" w:customStyle="1" w:styleId="TableSpacer">
    <w:name w:val="TableSpacer"/>
    <w:basedOn w:val="Normal"/>
    <w:next w:val="Heading2"/>
    <w:uiPriority w:val="3"/>
    <w:rsid w:val="00621597"/>
    <w:pPr>
      <w:spacing w:before="240"/>
    </w:pPr>
    <w:rPr>
      <w:color w:val="FFFFFF"/>
      <w:sz w:val="24"/>
    </w:rPr>
  </w:style>
  <w:style w:type="paragraph" w:customStyle="1" w:styleId="TableText-Hymans">
    <w:name w:val="TableText - Hymans"/>
    <w:basedOn w:val="Normal"/>
    <w:uiPriority w:val="3"/>
    <w:rsid w:val="00621597"/>
    <w:rPr>
      <w:sz w:val="24"/>
      <w:szCs w:val="24"/>
    </w:rPr>
  </w:style>
  <w:style w:type="paragraph" w:customStyle="1" w:styleId="TenderAppendix">
    <w:name w:val="Tender Appendix"/>
    <w:next w:val="Normal"/>
    <w:uiPriority w:val="3"/>
    <w:rsid w:val="00621597"/>
    <w:pPr>
      <w:keepNext/>
      <w:keepLines/>
      <w:spacing w:after="0"/>
    </w:pPr>
    <w:rPr>
      <w:rFonts w:ascii="Arial" w:hAnsi="Arial"/>
      <w:caps/>
      <w:color w:val="40A6CC"/>
      <w:sz w:val="36"/>
    </w:rPr>
  </w:style>
  <w:style w:type="paragraph" w:customStyle="1" w:styleId="TenderBluetext">
    <w:name w:val="Tender Blue text"/>
    <w:basedOn w:val="Normal"/>
    <w:uiPriority w:val="3"/>
    <w:rsid w:val="00621597"/>
    <w:pPr>
      <w:tabs>
        <w:tab w:val="left" w:pos="567"/>
      </w:tabs>
      <w:spacing w:before="120"/>
    </w:pPr>
    <w:rPr>
      <w:iCs/>
      <w:caps/>
      <w:color w:val="3FA6CC"/>
    </w:rPr>
  </w:style>
  <w:style w:type="paragraph" w:customStyle="1" w:styleId="TenderBullet">
    <w:name w:val="Tender Bullet"/>
    <w:basedOn w:val="Normal"/>
    <w:uiPriority w:val="3"/>
    <w:rsid w:val="00621597"/>
    <w:pPr>
      <w:tabs>
        <w:tab w:val="num" w:pos="360"/>
      </w:tabs>
      <w:spacing w:after="240"/>
      <w:ind w:left="360" w:right="-3" w:hanging="360"/>
    </w:pPr>
    <w:rPr>
      <w:b/>
    </w:rPr>
  </w:style>
  <w:style w:type="paragraph" w:customStyle="1" w:styleId="TenderH1">
    <w:name w:val="Tender H1"/>
    <w:next w:val="Normal"/>
    <w:uiPriority w:val="3"/>
    <w:rsid w:val="00621597"/>
    <w:pPr>
      <w:keepNext/>
      <w:keepLines/>
      <w:tabs>
        <w:tab w:val="num" w:pos="0"/>
      </w:tabs>
      <w:spacing w:after="360"/>
      <w:ind w:hanging="403"/>
    </w:pPr>
    <w:rPr>
      <w:rFonts w:ascii="Arial" w:hAnsi="Arial"/>
      <w:caps/>
      <w:color w:val="40A6CC"/>
      <w:sz w:val="36"/>
    </w:rPr>
  </w:style>
  <w:style w:type="paragraph" w:customStyle="1" w:styleId="TenderH2">
    <w:name w:val="Tender H2"/>
    <w:basedOn w:val="Normal"/>
    <w:next w:val="Normal"/>
    <w:uiPriority w:val="3"/>
    <w:rsid w:val="00621597"/>
    <w:pPr>
      <w:keepNext/>
      <w:keepLines/>
      <w:tabs>
        <w:tab w:val="num" w:pos="0"/>
      </w:tabs>
    </w:pPr>
    <w:rPr>
      <w:caps/>
      <w:color w:val="F06A00"/>
    </w:rPr>
  </w:style>
  <w:style w:type="paragraph" w:customStyle="1" w:styleId="TenderIntro">
    <w:name w:val="Tender Intro"/>
    <w:uiPriority w:val="3"/>
    <w:rsid w:val="00621597"/>
    <w:pPr>
      <w:spacing w:after="360"/>
      <w:ind w:left="-403"/>
    </w:pPr>
    <w:rPr>
      <w:rFonts w:ascii="Arial" w:hAnsi="Arial"/>
      <w:caps/>
      <w:color w:val="40A6CC"/>
      <w:sz w:val="36"/>
    </w:rPr>
  </w:style>
  <w:style w:type="paragraph" w:customStyle="1" w:styleId="TenderQuestion">
    <w:name w:val="Tender Question"/>
    <w:next w:val="BodyTextGrey"/>
    <w:rsid w:val="00E25BD5"/>
    <w:pPr>
      <w:numPr>
        <w:numId w:val="29"/>
      </w:numPr>
      <w:tabs>
        <w:tab w:val="left" w:pos="567"/>
      </w:tabs>
    </w:pPr>
    <w:rPr>
      <w:rFonts w:ascii="Arial" w:hAnsi="Arial" w:cs="Arial"/>
      <w:iCs/>
      <w:color w:val="3FA6CC"/>
      <w:lang w:eastAsia="en-US"/>
    </w:rPr>
  </w:style>
  <w:style w:type="paragraph" w:customStyle="1" w:styleId="TenderTableHeader">
    <w:name w:val="Tender Table Header"/>
    <w:basedOn w:val="Normal"/>
    <w:uiPriority w:val="3"/>
    <w:rsid w:val="00621597"/>
    <w:rPr>
      <w:color w:val="FFFFFF"/>
    </w:rPr>
  </w:style>
  <w:style w:type="paragraph" w:customStyle="1" w:styleId="TenderVerticalBigBlue">
    <w:name w:val="Tender Vertical Big Blue"/>
    <w:uiPriority w:val="3"/>
    <w:rsid w:val="00621597"/>
    <w:pPr>
      <w:tabs>
        <w:tab w:val="right" w:pos="9180"/>
      </w:tabs>
      <w:spacing w:after="0" w:line="280" w:lineRule="atLeast"/>
    </w:pPr>
    <w:rPr>
      <w:rFonts w:ascii="Arial" w:hAnsi="Arial" w:cs="Arial"/>
      <w:iCs/>
      <w:caps/>
      <w:color w:val="40A6CC"/>
      <w:sz w:val="112"/>
      <w:szCs w:val="112"/>
    </w:rPr>
  </w:style>
  <w:style w:type="paragraph" w:customStyle="1" w:styleId="TenderVerticalSmall">
    <w:name w:val="Tender Vertical Small"/>
    <w:basedOn w:val="Normal"/>
    <w:uiPriority w:val="3"/>
    <w:rsid w:val="00621597"/>
    <w:pPr>
      <w:tabs>
        <w:tab w:val="right" w:pos="9180"/>
      </w:tabs>
    </w:pPr>
    <w:rPr>
      <w:caps/>
      <w:color w:val="646464"/>
      <w:sz w:val="36"/>
      <w:szCs w:val="36"/>
    </w:rPr>
  </w:style>
  <w:style w:type="paragraph" w:customStyle="1" w:styleId="TitleLogo">
    <w:name w:val="Title Logo"/>
    <w:basedOn w:val="Normal"/>
    <w:uiPriority w:val="3"/>
    <w:rsid w:val="00621597"/>
    <w:pPr>
      <w:spacing w:before="1200" w:after="1560"/>
    </w:pPr>
    <w:rPr>
      <w:b/>
      <w:sz w:val="56"/>
    </w:rPr>
  </w:style>
  <w:style w:type="paragraph" w:customStyle="1" w:styleId="Action">
    <w:name w:val="Action"/>
    <w:basedOn w:val="Normal"/>
    <w:link w:val="ActionChar"/>
    <w:uiPriority w:val="3"/>
    <w:rsid w:val="00BB3CF5"/>
    <w:pPr>
      <w:spacing w:after="200"/>
    </w:pPr>
    <w:rPr>
      <w:color w:val="3FA6CC"/>
    </w:rPr>
  </w:style>
  <w:style w:type="character" w:customStyle="1" w:styleId="ActionChar">
    <w:name w:val="Action Char"/>
    <w:basedOn w:val="DefaultParagraphFont"/>
    <w:link w:val="Action"/>
    <w:uiPriority w:val="3"/>
    <w:rsid w:val="007570FF"/>
    <w:rPr>
      <w:rFonts w:ascii="Arial" w:eastAsia="Times New Roman" w:hAnsi="Arial" w:cs="Arial"/>
      <w:iCs/>
      <w:color w:val="3FA6CC"/>
      <w:sz w:val="20"/>
      <w:szCs w:val="20"/>
    </w:rPr>
  </w:style>
  <w:style w:type="paragraph" w:styleId="Header">
    <w:name w:val="header"/>
    <w:next w:val="Normal"/>
    <w:link w:val="HeaderChar"/>
    <w:rsid w:val="00621597"/>
    <w:pPr>
      <w:tabs>
        <w:tab w:val="right" w:pos="9923"/>
      </w:tabs>
      <w:spacing w:after="80"/>
      <w:ind w:left="-425"/>
    </w:pPr>
    <w:rPr>
      <w:rFonts w:ascii="Arial" w:hAnsi="Arial" w:cs="Arial"/>
      <w:iCs/>
      <w:caps/>
      <w:color w:val="3FA6CC"/>
      <w:szCs w:val="28"/>
    </w:rPr>
  </w:style>
  <w:style w:type="character" w:customStyle="1" w:styleId="HeaderChar">
    <w:name w:val="Header Char"/>
    <w:basedOn w:val="DefaultParagraphFont"/>
    <w:link w:val="Header"/>
    <w:uiPriority w:val="99"/>
    <w:rsid w:val="00621597"/>
    <w:rPr>
      <w:rFonts w:ascii="Arial" w:eastAsia="Times New Roman" w:hAnsi="Arial" w:cs="Arial"/>
      <w:iCs/>
      <w:caps/>
      <w:color w:val="3FA6CC"/>
      <w:sz w:val="20"/>
      <w:szCs w:val="28"/>
    </w:rPr>
  </w:style>
  <w:style w:type="paragraph" w:styleId="Footer">
    <w:name w:val="footer"/>
    <w:basedOn w:val="Normal"/>
    <w:link w:val="FooterChar"/>
    <w:uiPriority w:val="3"/>
    <w:rsid w:val="00621597"/>
    <w:pPr>
      <w:tabs>
        <w:tab w:val="center" w:pos="4153"/>
        <w:tab w:val="right" w:pos="8306"/>
      </w:tabs>
    </w:pPr>
  </w:style>
  <w:style w:type="character" w:customStyle="1" w:styleId="FooterChar">
    <w:name w:val="Footer Char"/>
    <w:basedOn w:val="DefaultParagraphFont"/>
    <w:link w:val="Footer"/>
    <w:uiPriority w:val="3"/>
    <w:rsid w:val="007570FF"/>
    <w:rPr>
      <w:rFonts w:ascii="Arial" w:eastAsia="Times New Roman" w:hAnsi="Arial" w:cs="Arial"/>
      <w:iCs/>
      <w:color w:val="3FA6CC" w:themeColor="text1"/>
      <w:sz w:val="20"/>
      <w:szCs w:val="20"/>
    </w:rPr>
  </w:style>
  <w:style w:type="table" w:styleId="TableGrid">
    <w:name w:val="Table Grid"/>
    <w:basedOn w:val="TableNormal"/>
    <w:rsid w:val="006215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
    <w:name w:val="Light Shading - Accent 11"/>
    <w:aliases w:val="serena"/>
    <w:basedOn w:val="TableNormal"/>
    <w:uiPriority w:val="60"/>
    <w:rsid w:val="00621597"/>
    <w:pPr>
      <w:spacing w:after="0"/>
    </w:pPr>
    <w:rPr>
      <w:color w:val="B34E00" w:themeColor="accent1" w:themeShade="BF"/>
    </w:rPr>
    <w:tblPr>
      <w:tblStyleRowBandSize w:val="1"/>
      <w:tblStyleColBandSize w:val="1"/>
      <w:tblBorders>
        <w:top w:val="single" w:sz="8" w:space="0" w:color="F06A00" w:themeColor="accent1"/>
        <w:bottom w:val="single" w:sz="8" w:space="0" w:color="F06A00" w:themeColor="accent1"/>
      </w:tblBorders>
    </w:tblPr>
    <w:tcPr>
      <w:shd w:val="clear" w:color="auto" w:fill="auto"/>
    </w:tcPr>
    <w:tblStylePr w:type="firstRow">
      <w:pPr>
        <w:spacing w:before="0" w:after="0" w:line="240" w:lineRule="auto"/>
      </w:pPr>
      <w:rPr>
        <w:b/>
        <w:bCs/>
        <w:color w:val="auto"/>
      </w:rPr>
      <w:tblPr/>
      <w:tcPr>
        <w:shd w:val="clear" w:color="auto" w:fill="36601F" w:themeFill="text2" w:themeFillShade="80"/>
      </w:tcPr>
    </w:tblStylePr>
    <w:tblStylePr w:type="lastRow">
      <w:pPr>
        <w:spacing w:before="0" w:after="0" w:line="240" w:lineRule="auto"/>
      </w:pPr>
      <w:rPr>
        <w:b/>
        <w:bCs/>
      </w:rPr>
      <w:tblPr/>
      <w:tcPr>
        <w:tcBorders>
          <w:top w:val="single" w:sz="8" w:space="0" w:color="F06A00" w:themeColor="accent1"/>
          <w:left w:val="nil"/>
          <w:bottom w:val="single" w:sz="8" w:space="0" w:color="F06A0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9BC" w:themeFill="accent1" w:themeFillTint="3F"/>
      </w:tcPr>
    </w:tblStylePr>
    <w:tblStylePr w:type="band1Horz">
      <w:tblPr/>
      <w:tcPr>
        <w:tcBorders>
          <w:left w:val="nil"/>
          <w:right w:val="nil"/>
          <w:insideH w:val="nil"/>
          <w:insideV w:val="nil"/>
        </w:tcBorders>
        <w:shd w:val="clear" w:color="auto" w:fill="FFD9BC" w:themeFill="accent1" w:themeFillTint="3F"/>
      </w:tcPr>
    </w:tblStylePr>
  </w:style>
  <w:style w:type="table" w:styleId="LightShading-Accent5">
    <w:name w:val="Light Shading Accent 5"/>
    <w:basedOn w:val="TableNormal"/>
    <w:uiPriority w:val="60"/>
    <w:rsid w:val="00621597"/>
    <w:pPr>
      <w:spacing w:after="0"/>
    </w:pPr>
    <w:rPr>
      <w:color w:val="4A4A4A" w:themeColor="accent5" w:themeShade="BF"/>
    </w:rPr>
    <w:tblPr>
      <w:tblStyleRowBandSize w:val="1"/>
      <w:tblStyleColBandSize w:val="1"/>
      <w:tblBorders>
        <w:top w:val="single" w:sz="8" w:space="0" w:color="646464" w:themeColor="accent5"/>
        <w:bottom w:val="single" w:sz="8" w:space="0" w:color="646464" w:themeColor="accent5"/>
      </w:tblBorders>
    </w:tblPr>
    <w:tblStylePr w:type="firstRow">
      <w:pPr>
        <w:spacing w:before="0" w:after="0" w:line="240" w:lineRule="auto"/>
      </w:pPr>
      <w:rPr>
        <w:b/>
        <w:bCs/>
      </w:rPr>
      <w:tblPr/>
      <w:tcPr>
        <w:tcBorders>
          <w:top w:val="single" w:sz="8" w:space="0" w:color="646464" w:themeColor="accent5"/>
          <w:left w:val="nil"/>
          <w:bottom w:val="single" w:sz="8" w:space="0" w:color="646464" w:themeColor="accent5"/>
          <w:right w:val="nil"/>
          <w:insideH w:val="nil"/>
          <w:insideV w:val="nil"/>
        </w:tcBorders>
      </w:tcPr>
    </w:tblStylePr>
    <w:tblStylePr w:type="lastRow">
      <w:pPr>
        <w:spacing w:before="0" w:after="0" w:line="240" w:lineRule="auto"/>
      </w:pPr>
      <w:rPr>
        <w:b/>
        <w:bCs/>
      </w:rPr>
      <w:tblPr/>
      <w:tcPr>
        <w:tcBorders>
          <w:top w:val="single" w:sz="8" w:space="0" w:color="646464" w:themeColor="accent5"/>
          <w:left w:val="nil"/>
          <w:bottom w:val="single" w:sz="8" w:space="0" w:color="64646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D8D8" w:themeFill="accent5" w:themeFillTint="3F"/>
      </w:tcPr>
    </w:tblStylePr>
    <w:tblStylePr w:type="band1Horz">
      <w:tblPr/>
      <w:tcPr>
        <w:tcBorders>
          <w:left w:val="nil"/>
          <w:right w:val="nil"/>
          <w:insideH w:val="nil"/>
          <w:insideV w:val="nil"/>
        </w:tcBorders>
        <w:shd w:val="clear" w:color="auto" w:fill="D8D8D8" w:themeFill="accent5" w:themeFillTint="3F"/>
      </w:tcPr>
    </w:tblStylePr>
  </w:style>
  <w:style w:type="paragraph" w:customStyle="1" w:styleId="BodyTextNum">
    <w:name w:val="Body Text Num"/>
    <w:basedOn w:val="Normal"/>
    <w:uiPriority w:val="3"/>
    <w:rsid w:val="00BB3CF5"/>
    <w:pPr>
      <w:spacing w:after="200"/>
    </w:pPr>
    <w:rPr>
      <w:color w:val="auto"/>
    </w:rPr>
  </w:style>
  <w:style w:type="paragraph" w:customStyle="1" w:styleId="ByLine">
    <w:name w:val="ByLine"/>
    <w:basedOn w:val="Normal"/>
    <w:uiPriority w:val="3"/>
    <w:rsid w:val="00621597"/>
    <w:pPr>
      <w:framePr w:w="7042" w:h="2448" w:hRule="exact" w:hSpace="187" w:wrap="around" w:hAnchor="page" w:x="3889" w:y="8641" w:anchorLock="1"/>
      <w:spacing w:before="240" w:line="240" w:lineRule="auto"/>
      <w:ind w:left="864"/>
    </w:pPr>
    <w:rPr>
      <w:b/>
      <w:iCs/>
      <w:color w:val="auto"/>
    </w:rPr>
  </w:style>
  <w:style w:type="paragraph" w:styleId="Caption">
    <w:name w:val="caption"/>
    <w:basedOn w:val="Normal"/>
    <w:next w:val="Normal"/>
    <w:uiPriority w:val="4"/>
    <w:rsid w:val="00621597"/>
    <w:pPr>
      <w:spacing w:before="120" w:after="120"/>
    </w:pPr>
    <w:rPr>
      <w:bCs/>
    </w:rPr>
  </w:style>
  <w:style w:type="character" w:styleId="FootnoteReference">
    <w:name w:val="footnote reference"/>
    <w:basedOn w:val="DefaultParagraphFont"/>
    <w:semiHidden/>
    <w:rsid w:val="00621597"/>
    <w:rPr>
      <w:vertAlign w:val="superscript"/>
    </w:rPr>
  </w:style>
  <w:style w:type="paragraph" w:styleId="FootnoteText">
    <w:name w:val="footnote text"/>
    <w:basedOn w:val="Normal"/>
    <w:link w:val="FootnoteTextChar"/>
    <w:semiHidden/>
    <w:rsid w:val="00621597"/>
    <w:pPr>
      <w:spacing w:line="240" w:lineRule="auto"/>
    </w:pPr>
    <w:rPr>
      <w:b/>
      <w:iCs/>
      <w:color w:val="auto"/>
    </w:rPr>
  </w:style>
  <w:style w:type="character" w:customStyle="1" w:styleId="FootnoteTextChar">
    <w:name w:val="Footnote Text Char"/>
    <w:basedOn w:val="DefaultParagraphFont"/>
    <w:link w:val="FootnoteText"/>
    <w:semiHidden/>
    <w:rsid w:val="003D08BD"/>
    <w:rPr>
      <w:rFonts w:ascii="Arial" w:eastAsia="Times New Roman" w:hAnsi="Arial" w:cs="Arial"/>
      <w:b/>
      <w:sz w:val="20"/>
      <w:szCs w:val="20"/>
    </w:rPr>
  </w:style>
  <w:style w:type="character" w:customStyle="1" w:styleId="Heading4Char">
    <w:name w:val="Heading 4 Char"/>
    <w:basedOn w:val="DefaultParagraphFont"/>
    <w:link w:val="Heading4"/>
    <w:rsid w:val="000266BC"/>
    <w:rPr>
      <w:rFonts w:ascii="Arial" w:hAnsi="Arial" w:cs="Arial"/>
      <w:b/>
      <w:iCs/>
      <w:color w:val="455560"/>
      <w:lang w:eastAsia="en-US"/>
    </w:rPr>
  </w:style>
  <w:style w:type="character" w:customStyle="1" w:styleId="Heading5Char">
    <w:name w:val="Heading 5 Char"/>
    <w:aliases w:val="Briefing note heading Char"/>
    <w:basedOn w:val="DefaultParagraphFont"/>
    <w:link w:val="Heading5"/>
    <w:uiPriority w:val="4"/>
    <w:rsid w:val="007570FF"/>
    <w:rPr>
      <w:rFonts w:ascii="Arial" w:eastAsia="Times New Roman" w:hAnsi="Arial" w:cs="Tahoma"/>
      <w:color w:val="40A6CC"/>
      <w:spacing w:val="20"/>
      <w:sz w:val="20"/>
      <w:szCs w:val="146"/>
      <w:lang w:eastAsia="en-GB"/>
    </w:rPr>
  </w:style>
  <w:style w:type="character" w:customStyle="1" w:styleId="Heading6Char">
    <w:name w:val="Heading 6 Char"/>
    <w:basedOn w:val="DefaultParagraphFont"/>
    <w:link w:val="Heading6"/>
    <w:uiPriority w:val="4"/>
    <w:rsid w:val="007570FF"/>
    <w:rPr>
      <w:rFonts w:ascii="Arial" w:eastAsia="Times New Roman" w:hAnsi="Arial" w:cs="Arial"/>
      <w:i/>
      <w:iCs/>
      <w:color w:val="3FA6CC" w:themeColor="text1"/>
      <w:sz w:val="20"/>
      <w:szCs w:val="20"/>
    </w:rPr>
  </w:style>
  <w:style w:type="character" w:customStyle="1" w:styleId="Heading7Char">
    <w:name w:val="Heading 7 Char"/>
    <w:basedOn w:val="DefaultParagraphFont"/>
    <w:link w:val="Heading7"/>
    <w:uiPriority w:val="4"/>
    <w:semiHidden/>
    <w:rsid w:val="007570FF"/>
    <w:rPr>
      <w:rFonts w:ascii="Arial" w:eastAsia="Times New Roman" w:hAnsi="Arial" w:cs="Arial"/>
      <w:iCs/>
      <w:color w:val="3FA6CC" w:themeColor="text1"/>
      <w:sz w:val="24"/>
      <w:szCs w:val="20"/>
    </w:rPr>
  </w:style>
  <w:style w:type="character" w:customStyle="1" w:styleId="Heading8Char">
    <w:name w:val="Heading 8 Char"/>
    <w:basedOn w:val="DefaultParagraphFont"/>
    <w:link w:val="Heading8"/>
    <w:semiHidden/>
    <w:rsid w:val="003D08BD"/>
    <w:rPr>
      <w:rFonts w:ascii="Arial" w:eastAsia="Times New Roman" w:hAnsi="Arial" w:cs="Arial"/>
      <w:b/>
      <w:iCs/>
      <w:color w:val="3FA6CC" w:themeColor="text1"/>
      <w:sz w:val="20"/>
      <w:szCs w:val="20"/>
    </w:rPr>
  </w:style>
  <w:style w:type="character" w:customStyle="1" w:styleId="Heading9Char">
    <w:name w:val="Heading 9 Char"/>
    <w:basedOn w:val="DefaultParagraphFont"/>
    <w:link w:val="Heading9"/>
    <w:semiHidden/>
    <w:rsid w:val="003D08BD"/>
    <w:rPr>
      <w:rFonts w:ascii="Arial" w:eastAsia="Times New Roman" w:hAnsi="Arial" w:cs="Arial"/>
      <w:b/>
      <w:iCs/>
      <w:color w:val="3FA6CC" w:themeColor="text1"/>
      <w:sz w:val="20"/>
      <w:szCs w:val="20"/>
    </w:rPr>
  </w:style>
  <w:style w:type="character" w:styleId="Hyperlink">
    <w:name w:val="Hyperlink"/>
    <w:basedOn w:val="DefaultParagraphFont"/>
    <w:uiPriority w:val="3"/>
    <w:rsid w:val="00621597"/>
    <w:rPr>
      <w:color w:val="0000FF"/>
      <w:u w:val="single"/>
    </w:rPr>
  </w:style>
  <w:style w:type="paragraph" w:customStyle="1" w:styleId="OrangeTitle">
    <w:name w:val="OrangeTitle"/>
    <w:basedOn w:val="Normal"/>
    <w:uiPriority w:val="3"/>
    <w:rsid w:val="00621597"/>
    <w:pPr>
      <w:spacing w:after="60"/>
    </w:pPr>
    <w:rPr>
      <w:caps/>
      <w:color w:val="F06A00"/>
    </w:rPr>
  </w:style>
  <w:style w:type="character" w:styleId="PageNumber">
    <w:name w:val="page number"/>
    <w:basedOn w:val="DefaultParagraphFont"/>
    <w:uiPriority w:val="3"/>
    <w:rsid w:val="00621597"/>
  </w:style>
  <w:style w:type="paragraph" w:customStyle="1" w:styleId="ReportDate">
    <w:name w:val="ReportDate"/>
    <w:basedOn w:val="Normal"/>
    <w:next w:val="Normal"/>
    <w:uiPriority w:val="3"/>
    <w:rsid w:val="00621597"/>
    <w:pPr>
      <w:framePr w:w="2030" w:hSpace="187" w:wrap="auto" w:vAnchor="page" w:hAnchor="page" w:x="8699" w:y="13249" w:anchorLock="1"/>
      <w:spacing w:line="240" w:lineRule="auto"/>
      <w:jc w:val="right"/>
    </w:pPr>
    <w:rPr>
      <w:b/>
      <w:iCs/>
      <w:noProof/>
      <w:color w:val="auto"/>
      <w:sz w:val="18"/>
    </w:rPr>
  </w:style>
  <w:style w:type="paragraph" w:styleId="TableofFigures">
    <w:name w:val="table of figures"/>
    <w:basedOn w:val="Normal"/>
    <w:next w:val="Normal"/>
    <w:semiHidden/>
    <w:rsid w:val="00621597"/>
  </w:style>
  <w:style w:type="paragraph" w:styleId="TOC1">
    <w:name w:val="toc 1"/>
    <w:next w:val="Normal"/>
    <w:uiPriority w:val="3"/>
    <w:rsid w:val="00621597"/>
    <w:pPr>
      <w:tabs>
        <w:tab w:val="left" w:pos="454"/>
        <w:tab w:val="left" w:pos="6124"/>
      </w:tabs>
    </w:pPr>
    <w:rPr>
      <w:rFonts w:ascii="Arial" w:hAnsi="Arial" w:cs="Arial"/>
      <w:iCs/>
      <w:color w:val="4B4B4B"/>
    </w:rPr>
  </w:style>
  <w:style w:type="paragraph" w:styleId="TOC2">
    <w:name w:val="toc 2"/>
    <w:basedOn w:val="Normal"/>
    <w:next w:val="Normal"/>
    <w:uiPriority w:val="3"/>
    <w:rsid w:val="00621597"/>
    <w:pPr>
      <w:tabs>
        <w:tab w:val="right" w:pos="8648"/>
      </w:tabs>
      <w:spacing w:before="240"/>
    </w:pPr>
  </w:style>
  <w:style w:type="paragraph" w:styleId="TOC3">
    <w:name w:val="toc 3"/>
    <w:basedOn w:val="Normal"/>
    <w:next w:val="Normal"/>
    <w:uiPriority w:val="3"/>
    <w:rsid w:val="00621597"/>
    <w:pPr>
      <w:tabs>
        <w:tab w:val="right" w:pos="8648"/>
      </w:tabs>
      <w:ind w:left="200"/>
    </w:pPr>
    <w:rPr>
      <w:b/>
    </w:rPr>
  </w:style>
  <w:style w:type="paragraph" w:styleId="TOC4">
    <w:name w:val="toc 4"/>
    <w:basedOn w:val="Normal"/>
    <w:next w:val="Normal"/>
    <w:uiPriority w:val="3"/>
    <w:rsid w:val="00621597"/>
    <w:pPr>
      <w:tabs>
        <w:tab w:val="right" w:pos="8648"/>
      </w:tabs>
      <w:ind w:left="400"/>
    </w:pPr>
    <w:rPr>
      <w:b/>
    </w:rPr>
  </w:style>
  <w:style w:type="paragraph" w:styleId="TOC5">
    <w:name w:val="toc 5"/>
    <w:basedOn w:val="Normal"/>
    <w:next w:val="Normal"/>
    <w:semiHidden/>
    <w:rsid w:val="00621597"/>
    <w:pPr>
      <w:tabs>
        <w:tab w:val="right" w:pos="8648"/>
      </w:tabs>
      <w:ind w:left="600"/>
    </w:pPr>
    <w:rPr>
      <w:b/>
    </w:rPr>
  </w:style>
  <w:style w:type="paragraph" w:styleId="TOC6">
    <w:name w:val="toc 6"/>
    <w:basedOn w:val="Normal"/>
    <w:next w:val="Normal"/>
    <w:semiHidden/>
    <w:rsid w:val="00621597"/>
    <w:pPr>
      <w:tabs>
        <w:tab w:val="right" w:pos="8648"/>
      </w:tabs>
      <w:ind w:left="800"/>
    </w:pPr>
    <w:rPr>
      <w:b/>
    </w:rPr>
  </w:style>
  <w:style w:type="paragraph" w:styleId="TOC7">
    <w:name w:val="toc 7"/>
    <w:basedOn w:val="Normal"/>
    <w:next w:val="Normal"/>
    <w:semiHidden/>
    <w:rsid w:val="00621597"/>
    <w:pPr>
      <w:tabs>
        <w:tab w:val="right" w:pos="8648"/>
      </w:tabs>
      <w:ind w:left="1000"/>
    </w:pPr>
    <w:rPr>
      <w:b/>
    </w:rPr>
  </w:style>
  <w:style w:type="paragraph" w:styleId="TOC8">
    <w:name w:val="toc 8"/>
    <w:basedOn w:val="Normal"/>
    <w:next w:val="Normal"/>
    <w:semiHidden/>
    <w:rsid w:val="00621597"/>
    <w:pPr>
      <w:tabs>
        <w:tab w:val="right" w:pos="8648"/>
      </w:tabs>
      <w:ind w:left="1200"/>
    </w:pPr>
    <w:rPr>
      <w:b/>
    </w:rPr>
  </w:style>
  <w:style w:type="paragraph" w:styleId="TOC9">
    <w:name w:val="toc 9"/>
    <w:basedOn w:val="Normal"/>
    <w:next w:val="Normal"/>
    <w:semiHidden/>
    <w:rsid w:val="00621597"/>
    <w:pPr>
      <w:tabs>
        <w:tab w:val="right" w:pos="8648"/>
      </w:tabs>
      <w:ind w:left="1400"/>
    </w:pPr>
    <w:rPr>
      <w:b/>
    </w:rPr>
  </w:style>
  <w:style w:type="paragraph" w:styleId="NoSpacing">
    <w:name w:val="No Spacing"/>
    <w:uiPriority w:val="3"/>
    <w:rsid w:val="00621597"/>
    <w:pPr>
      <w:spacing w:after="0"/>
      <w:jc w:val="both"/>
    </w:pPr>
    <w:rPr>
      <w:rFonts w:ascii="Arial" w:hAnsi="Arial" w:cs="Arial"/>
      <w:iCs/>
      <w:color w:val="4B4B4B"/>
    </w:rPr>
  </w:style>
  <w:style w:type="table" w:styleId="MediumGrid3-Accent2">
    <w:name w:val="Medium Grid 3 Accent 2"/>
    <w:basedOn w:val="TableNormal"/>
    <w:uiPriority w:val="69"/>
    <w:rsid w:val="00621597"/>
    <w:pPr>
      <w:spacing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D2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4B4B"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4B4B"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4B4B"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4B4B"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A5A5"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A5A5" w:themeFill="accent2" w:themeFillTint="7F"/>
      </w:tcPr>
    </w:tblStylePr>
  </w:style>
  <w:style w:type="table" w:styleId="MediumShading1-Accent4">
    <w:name w:val="Medium Shading 1 Accent 4"/>
    <w:basedOn w:val="TableNormal"/>
    <w:uiPriority w:val="63"/>
    <w:rsid w:val="00621597"/>
    <w:pPr>
      <w:spacing w:after="0"/>
    </w:pPr>
    <w:tblPr>
      <w:tblStyleRowBandSize w:val="1"/>
      <w:tblStyleColBandSize w:val="1"/>
      <w:tblBorders>
        <w:top w:val="single" w:sz="8" w:space="0" w:color="6EBCD8" w:themeColor="accent4" w:themeTint="BF"/>
        <w:left w:val="single" w:sz="8" w:space="0" w:color="6EBCD8" w:themeColor="accent4" w:themeTint="BF"/>
        <w:bottom w:val="single" w:sz="8" w:space="0" w:color="6EBCD8" w:themeColor="accent4" w:themeTint="BF"/>
        <w:right w:val="single" w:sz="8" w:space="0" w:color="6EBCD8" w:themeColor="accent4" w:themeTint="BF"/>
        <w:insideH w:val="single" w:sz="8" w:space="0" w:color="6EBCD8" w:themeColor="accent4" w:themeTint="BF"/>
      </w:tblBorders>
    </w:tblPr>
    <w:tblStylePr w:type="firstRow">
      <w:pPr>
        <w:spacing w:before="0" w:after="0" w:line="240" w:lineRule="auto"/>
      </w:pPr>
      <w:rPr>
        <w:b/>
        <w:bCs/>
        <w:color w:val="FFFFFF" w:themeColor="background1"/>
      </w:rPr>
      <w:tblPr/>
      <w:tcPr>
        <w:tcBorders>
          <w:top w:val="single" w:sz="8" w:space="0" w:color="6EBCD8" w:themeColor="accent4" w:themeTint="BF"/>
          <w:left w:val="single" w:sz="8" w:space="0" w:color="6EBCD8" w:themeColor="accent4" w:themeTint="BF"/>
          <w:bottom w:val="single" w:sz="8" w:space="0" w:color="6EBCD8" w:themeColor="accent4" w:themeTint="BF"/>
          <w:right w:val="single" w:sz="8" w:space="0" w:color="6EBCD8" w:themeColor="accent4" w:themeTint="BF"/>
          <w:insideH w:val="nil"/>
          <w:insideV w:val="nil"/>
        </w:tcBorders>
        <w:shd w:val="clear" w:color="auto" w:fill="3FA6CC" w:themeFill="accent4"/>
      </w:tcPr>
    </w:tblStylePr>
    <w:tblStylePr w:type="lastRow">
      <w:pPr>
        <w:spacing w:before="0" w:after="0" w:line="240" w:lineRule="auto"/>
      </w:pPr>
      <w:rPr>
        <w:b/>
        <w:bCs/>
      </w:rPr>
      <w:tblPr/>
      <w:tcPr>
        <w:tcBorders>
          <w:top w:val="double" w:sz="6" w:space="0" w:color="6EBCD8" w:themeColor="accent4" w:themeTint="BF"/>
          <w:left w:val="single" w:sz="8" w:space="0" w:color="6EBCD8" w:themeColor="accent4" w:themeTint="BF"/>
          <w:bottom w:val="single" w:sz="8" w:space="0" w:color="6EBCD8" w:themeColor="accent4" w:themeTint="BF"/>
          <w:right w:val="single" w:sz="8" w:space="0" w:color="6EBCD8" w:themeColor="accent4" w:themeTint="BF"/>
          <w:insideH w:val="nil"/>
          <w:insideV w:val="nil"/>
        </w:tcBorders>
      </w:tcPr>
    </w:tblStylePr>
    <w:tblStylePr w:type="firstCol">
      <w:rPr>
        <w:b/>
        <w:bCs/>
      </w:rPr>
    </w:tblStylePr>
    <w:tblStylePr w:type="lastCol">
      <w:rPr>
        <w:b/>
        <w:bCs/>
      </w:rPr>
    </w:tblStylePr>
    <w:tblStylePr w:type="band1Vert">
      <w:tblPr/>
      <w:tcPr>
        <w:shd w:val="clear" w:color="auto" w:fill="CFE8F2" w:themeFill="accent4" w:themeFillTint="3F"/>
      </w:tcPr>
    </w:tblStylePr>
    <w:tblStylePr w:type="band1Horz">
      <w:tblPr/>
      <w:tcPr>
        <w:tcBorders>
          <w:insideH w:val="nil"/>
          <w:insideV w:val="nil"/>
        </w:tcBorders>
        <w:shd w:val="clear" w:color="auto" w:fill="CFE8F2" w:themeFill="accent4"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621597"/>
    <w:pPr>
      <w:spacing w:after="0"/>
    </w:pPr>
    <w:tblPr>
      <w:tblStyleRowBandSize w:val="1"/>
      <w:tblStyleColBandSize w:val="1"/>
      <w:tblBorders>
        <w:top w:val="single" w:sz="8" w:space="0" w:color="92CF6F" w:themeColor="accent6" w:themeTint="BF"/>
        <w:left w:val="single" w:sz="8" w:space="0" w:color="92CF6F" w:themeColor="accent6" w:themeTint="BF"/>
        <w:bottom w:val="single" w:sz="8" w:space="0" w:color="92CF6F" w:themeColor="accent6" w:themeTint="BF"/>
        <w:right w:val="single" w:sz="8" w:space="0" w:color="92CF6F" w:themeColor="accent6" w:themeTint="BF"/>
        <w:insideH w:val="single" w:sz="8" w:space="0" w:color="92CF6F" w:themeColor="accent6" w:themeTint="BF"/>
      </w:tblBorders>
    </w:tblPr>
    <w:tblStylePr w:type="firstRow">
      <w:pPr>
        <w:spacing w:before="0" w:after="0" w:line="240" w:lineRule="auto"/>
      </w:pPr>
      <w:rPr>
        <w:rFonts w:ascii="Arial" w:hAnsi="Arial"/>
        <w:b/>
        <w:bCs/>
        <w:i w:val="0"/>
        <w:color w:val="FFFFFF" w:themeColor="background1"/>
      </w:rPr>
      <w:tblPr/>
      <w:tcPr>
        <w:tcBorders>
          <w:top w:val="single" w:sz="8" w:space="0" w:color="92CF6F" w:themeColor="accent6" w:themeTint="BF"/>
          <w:left w:val="single" w:sz="8" w:space="0" w:color="92CF6F" w:themeColor="accent6" w:themeTint="BF"/>
          <w:bottom w:val="single" w:sz="8" w:space="0" w:color="92CF6F" w:themeColor="accent6" w:themeTint="BF"/>
          <w:right w:val="single" w:sz="8" w:space="0" w:color="92CF6F" w:themeColor="accent6" w:themeTint="BF"/>
          <w:insideH w:val="nil"/>
          <w:insideV w:val="nil"/>
        </w:tcBorders>
        <w:shd w:val="clear" w:color="auto" w:fill="6EC040" w:themeFill="accent6"/>
      </w:tcPr>
    </w:tblStylePr>
    <w:tblStylePr w:type="lastRow">
      <w:pPr>
        <w:spacing w:before="0" w:after="0" w:line="240" w:lineRule="auto"/>
      </w:pPr>
      <w:rPr>
        <w:b/>
        <w:bCs/>
      </w:rPr>
      <w:tblPr/>
      <w:tcPr>
        <w:tcBorders>
          <w:top w:val="double" w:sz="6" w:space="0" w:color="92CF6F" w:themeColor="accent6" w:themeTint="BF"/>
          <w:left w:val="single" w:sz="8" w:space="0" w:color="92CF6F" w:themeColor="accent6" w:themeTint="BF"/>
          <w:bottom w:val="single" w:sz="8" w:space="0" w:color="92CF6F" w:themeColor="accent6" w:themeTint="BF"/>
          <w:right w:val="single" w:sz="8" w:space="0" w:color="92CF6F" w:themeColor="accent6" w:themeTint="BF"/>
          <w:insideH w:val="nil"/>
          <w:insideV w:val="nil"/>
        </w:tcBorders>
      </w:tcPr>
    </w:tblStylePr>
    <w:tblStylePr w:type="firstCol">
      <w:rPr>
        <w:b/>
        <w:bCs/>
      </w:rPr>
    </w:tblStylePr>
    <w:tblStylePr w:type="lastCol">
      <w:rPr>
        <w:b/>
        <w:bCs/>
      </w:rPr>
    </w:tblStylePr>
    <w:tblStylePr w:type="band1Vert">
      <w:tblPr/>
      <w:tcPr>
        <w:shd w:val="clear" w:color="auto" w:fill="DAEFCF" w:themeFill="accent6" w:themeFillTint="3F"/>
      </w:tcPr>
    </w:tblStylePr>
    <w:tblStylePr w:type="band1Horz">
      <w:tblPr/>
      <w:tcPr>
        <w:tcBorders>
          <w:insideH w:val="nil"/>
          <w:insideV w:val="nil"/>
        </w:tcBorders>
        <w:shd w:val="clear" w:color="auto" w:fill="DAEFCF" w:themeFill="accent6"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621597"/>
    <w:pPr>
      <w:spacing w:after="0"/>
    </w:pPr>
    <w:tblPr>
      <w:tblStyleRowBandSize w:val="1"/>
      <w:tblStyleColBandSize w:val="1"/>
      <w:tblBorders>
        <w:top w:val="single" w:sz="8" w:space="0" w:color="8A8A8A" w:themeColor="accent5" w:themeTint="BF"/>
        <w:left w:val="single" w:sz="8" w:space="0" w:color="8A8A8A" w:themeColor="accent5" w:themeTint="BF"/>
        <w:bottom w:val="single" w:sz="8" w:space="0" w:color="8A8A8A" w:themeColor="accent5" w:themeTint="BF"/>
        <w:right w:val="single" w:sz="8" w:space="0" w:color="8A8A8A" w:themeColor="accent5" w:themeTint="BF"/>
        <w:insideH w:val="single" w:sz="8" w:space="0" w:color="8A8A8A" w:themeColor="accent5" w:themeTint="BF"/>
      </w:tblBorders>
    </w:tblPr>
    <w:tblStylePr w:type="firstRow">
      <w:pPr>
        <w:spacing w:before="0" w:after="0" w:line="240" w:lineRule="auto"/>
      </w:pPr>
      <w:rPr>
        <w:b/>
        <w:bCs/>
        <w:color w:val="FFFFFF" w:themeColor="background1"/>
      </w:rPr>
      <w:tblPr/>
      <w:tcPr>
        <w:tcBorders>
          <w:top w:val="single" w:sz="8" w:space="0" w:color="8A8A8A" w:themeColor="accent5" w:themeTint="BF"/>
          <w:left w:val="single" w:sz="8" w:space="0" w:color="8A8A8A" w:themeColor="accent5" w:themeTint="BF"/>
          <w:bottom w:val="single" w:sz="8" w:space="0" w:color="8A8A8A" w:themeColor="accent5" w:themeTint="BF"/>
          <w:right w:val="single" w:sz="8" w:space="0" w:color="8A8A8A" w:themeColor="accent5" w:themeTint="BF"/>
          <w:insideH w:val="nil"/>
          <w:insideV w:val="nil"/>
        </w:tcBorders>
        <w:shd w:val="clear" w:color="auto" w:fill="646464" w:themeFill="accent5"/>
      </w:tcPr>
    </w:tblStylePr>
    <w:tblStylePr w:type="lastRow">
      <w:pPr>
        <w:spacing w:before="0" w:after="0" w:line="240" w:lineRule="auto"/>
      </w:pPr>
      <w:rPr>
        <w:b/>
        <w:bCs/>
      </w:rPr>
      <w:tblPr/>
      <w:tcPr>
        <w:tcBorders>
          <w:top w:val="double" w:sz="6" w:space="0" w:color="8A8A8A" w:themeColor="accent5" w:themeTint="BF"/>
          <w:left w:val="single" w:sz="8" w:space="0" w:color="8A8A8A" w:themeColor="accent5" w:themeTint="BF"/>
          <w:bottom w:val="single" w:sz="8" w:space="0" w:color="8A8A8A" w:themeColor="accent5" w:themeTint="BF"/>
          <w:right w:val="single" w:sz="8" w:space="0" w:color="8A8A8A" w:themeColor="accent5" w:themeTint="BF"/>
          <w:insideH w:val="nil"/>
          <w:insideV w:val="nil"/>
        </w:tcBorders>
      </w:tcPr>
    </w:tblStylePr>
    <w:tblStylePr w:type="firstCol">
      <w:rPr>
        <w:b/>
        <w:bCs/>
      </w:rPr>
    </w:tblStylePr>
    <w:tblStylePr w:type="lastCol">
      <w:rPr>
        <w:b/>
        <w:bCs/>
      </w:rPr>
    </w:tblStylePr>
    <w:tblStylePr w:type="band1Vert">
      <w:tblPr/>
      <w:tcPr>
        <w:shd w:val="clear" w:color="auto" w:fill="D8D8D8" w:themeFill="accent5" w:themeFillTint="3F"/>
      </w:tcPr>
    </w:tblStylePr>
    <w:tblStylePr w:type="band1Horz">
      <w:tblPr/>
      <w:tcPr>
        <w:tcBorders>
          <w:insideH w:val="nil"/>
          <w:insideV w:val="nil"/>
        </w:tcBorders>
        <w:shd w:val="clear" w:color="auto" w:fill="D8D8D8" w:themeFill="accent5" w:themeFillTint="3F"/>
      </w:tcPr>
    </w:tblStylePr>
    <w:tblStylePr w:type="band2Horz">
      <w:tblPr/>
      <w:tcPr>
        <w:tcBorders>
          <w:insideH w:val="nil"/>
          <w:insideV w:val="nil"/>
        </w:tcBorders>
      </w:tcPr>
    </w:tblStylePr>
  </w:style>
  <w:style w:type="table" w:styleId="MediumShading2-Accent6">
    <w:name w:val="Medium Shading 2 Accent 6"/>
    <w:basedOn w:val="TableNormal"/>
    <w:uiPriority w:val="64"/>
    <w:rsid w:val="00621597"/>
    <w:pPr>
      <w:spacing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EC04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EC040" w:themeFill="accent6"/>
      </w:tcPr>
    </w:tblStylePr>
    <w:tblStylePr w:type="lastCol">
      <w:rPr>
        <w:b/>
        <w:bCs/>
        <w:color w:val="FFFFFF" w:themeColor="background1"/>
      </w:rPr>
      <w:tblPr/>
      <w:tcPr>
        <w:tcBorders>
          <w:left w:val="nil"/>
          <w:right w:val="nil"/>
          <w:insideH w:val="nil"/>
          <w:insideV w:val="nil"/>
        </w:tcBorders>
        <w:shd w:val="clear" w:color="auto" w:fill="6EC04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DarkList-Accent3">
    <w:name w:val="Dark List Accent 3"/>
    <w:basedOn w:val="TableNormal"/>
    <w:uiPriority w:val="70"/>
    <w:rsid w:val="00621597"/>
    <w:pPr>
      <w:spacing w:after="0"/>
    </w:pPr>
    <w:rPr>
      <w:color w:val="FFFFFF" w:themeColor="background1"/>
    </w:rPr>
    <w:tblPr>
      <w:tblStyleRowBandSize w:val="1"/>
      <w:tblStyleColBandSize w:val="1"/>
    </w:tblPr>
    <w:tcPr>
      <w:shd w:val="clear" w:color="auto" w:fill="F2016C"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3FA6CC" w:themeFill="text1"/>
      </w:tcPr>
    </w:tblStylePr>
    <w:tblStylePr w:type="lastRow">
      <w:tblPr/>
      <w:tcPr>
        <w:tcBorders>
          <w:top w:val="single" w:sz="18" w:space="0" w:color="FFFFFF" w:themeColor="background1"/>
          <w:left w:val="nil"/>
          <w:bottom w:val="nil"/>
          <w:right w:val="nil"/>
          <w:insideH w:val="nil"/>
          <w:insideV w:val="nil"/>
        </w:tcBorders>
        <w:shd w:val="clear" w:color="auto" w:fill="780035"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5005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50050" w:themeFill="accent3" w:themeFillShade="BF"/>
      </w:tcPr>
    </w:tblStylePr>
    <w:tblStylePr w:type="band1Vert">
      <w:tblPr/>
      <w:tcPr>
        <w:tcBorders>
          <w:top w:val="nil"/>
          <w:left w:val="nil"/>
          <w:bottom w:val="nil"/>
          <w:right w:val="nil"/>
          <w:insideH w:val="nil"/>
          <w:insideV w:val="nil"/>
        </w:tcBorders>
        <w:shd w:val="clear" w:color="auto" w:fill="B50050" w:themeFill="accent3" w:themeFillShade="BF"/>
      </w:tcPr>
    </w:tblStylePr>
    <w:tblStylePr w:type="band1Horz">
      <w:tblPr/>
      <w:tcPr>
        <w:tcBorders>
          <w:top w:val="nil"/>
          <w:left w:val="nil"/>
          <w:bottom w:val="nil"/>
          <w:right w:val="nil"/>
          <w:insideH w:val="nil"/>
          <w:insideV w:val="nil"/>
        </w:tcBorders>
        <w:shd w:val="clear" w:color="auto" w:fill="B50050" w:themeFill="accent3" w:themeFillShade="BF"/>
      </w:tcPr>
    </w:tblStylePr>
  </w:style>
  <w:style w:type="table" w:customStyle="1" w:styleId="LightList-Accent11">
    <w:name w:val="Light List - Accent 11"/>
    <w:basedOn w:val="TableNormal"/>
    <w:uiPriority w:val="61"/>
    <w:rsid w:val="00621597"/>
    <w:pPr>
      <w:spacing w:after="0"/>
    </w:pPr>
    <w:tblPr>
      <w:tblStyleRowBandSize w:val="1"/>
      <w:tblStyleColBandSize w:val="1"/>
      <w:tblBorders>
        <w:top w:val="single" w:sz="8" w:space="0" w:color="F06A00" w:themeColor="accent1"/>
        <w:left w:val="single" w:sz="8" w:space="0" w:color="F06A00" w:themeColor="accent1"/>
        <w:bottom w:val="single" w:sz="8" w:space="0" w:color="F06A00" w:themeColor="accent1"/>
        <w:right w:val="single" w:sz="8" w:space="0" w:color="F06A00" w:themeColor="accent1"/>
      </w:tblBorders>
    </w:tblPr>
    <w:tblStylePr w:type="firstRow">
      <w:pPr>
        <w:spacing w:before="0" w:after="0" w:line="240" w:lineRule="auto"/>
      </w:pPr>
      <w:rPr>
        <w:b/>
        <w:bCs/>
        <w:color w:val="FFFFFF" w:themeColor="background1"/>
      </w:rPr>
      <w:tblPr/>
      <w:tcPr>
        <w:shd w:val="clear" w:color="auto" w:fill="F06A00" w:themeFill="accent1"/>
      </w:tcPr>
    </w:tblStylePr>
    <w:tblStylePr w:type="lastRow">
      <w:pPr>
        <w:spacing w:before="0" w:after="0" w:line="240" w:lineRule="auto"/>
      </w:pPr>
      <w:rPr>
        <w:b/>
        <w:bCs/>
      </w:rPr>
      <w:tblPr/>
      <w:tcPr>
        <w:tcBorders>
          <w:top w:val="double" w:sz="6" w:space="0" w:color="F06A00" w:themeColor="accent1"/>
          <w:left w:val="single" w:sz="8" w:space="0" w:color="F06A00" w:themeColor="accent1"/>
          <w:bottom w:val="single" w:sz="8" w:space="0" w:color="F06A00" w:themeColor="accent1"/>
          <w:right w:val="single" w:sz="8" w:space="0" w:color="F06A00" w:themeColor="accent1"/>
        </w:tcBorders>
      </w:tcPr>
    </w:tblStylePr>
    <w:tblStylePr w:type="firstCol">
      <w:rPr>
        <w:b/>
        <w:bCs/>
      </w:rPr>
    </w:tblStylePr>
    <w:tblStylePr w:type="lastCol">
      <w:rPr>
        <w:b/>
        <w:bCs/>
      </w:rPr>
    </w:tblStylePr>
    <w:tblStylePr w:type="band1Vert">
      <w:tblPr/>
      <w:tcPr>
        <w:tcBorders>
          <w:top w:val="single" w:sz="8" w:space="0" w:color="F06A00" w:themeColor="accent1"/>
          <w:left w:val="single" w:sz="8" w:space="0" w:color="F06A00" w:themeColor="accent1"/>
          <w:bottom w:val="single" w:sz="8" w:space="0" w:color="F06A00" w:themeColor="accent1"/>
          <w:right w:val="single" w:sz="8" w:space="0" w:color="F06A00" w:themeColor="accent1"/>
        </w:tcBorders>
      </w:tcPr>
    </w:tblStylePr>
    <w:tblStylePr w:type="band1Horz">
      <w:tblPr/>
      <w:tcPr>
        <w:tcBorders>
          <w:top w:val="single" w:sz="8" w:space="0" w:color="F06A00" w:themeColor="accent1"/>
          <w:left w:val="single" w:sz="8" w:space="0" w:color="F06A00" w:themeColor="accent1"/>
          <w:bottom w:val="single" w:sz="8" w:space="0" w:color="F06A00" w:themeColor="accent1"/>
          <w:right w:val="single" w:sz="8" w:space="0" w:color="F06A00" w:themeColor="accent1"/>
        </w:tcBorders>
      </w:tcPr>
    </w:tblStylePr>
  </w:style>
  <w:style w:type="table" w:customStyle="1" w:styleId="LightList1">
    <w:name w:val="Light List1"/>
    <w:basedOn w:val="TableNormal"/>
    <w:uiPriority w:val="61"/>
    <w:rsid w:val="00621597"/>
    <w:pPr>
      <w:spacing w:after="0"/>
    </w:pPr>
    <w:tblPr>
      <w:tblStyleRowBandSize w:val="1"/>
      <w:tblStyleColBandSize w:val="1"/>
      <w:tblBorders>
        <w:top w:val="single" w:sz="8" w:space="0" w:color="3FA6CC" w:themeColor="text1"/>
        <w:left w:val="single" w:sz="8" w:space="0" w:color="3FA6CC" w:themeColor="text1"/>
        <w:bottom w:val="single" w:sz="8" w:space="0" w:color="3FA6CC" w:themeColor="text1"/>
        <w:right w:val="single" w:sz="8" w:space="0" w:color="3FA6CC" w:themeColor="text1"/>
      </w:tblBorders>
    </w:tblPr>
    <w:tblStylePr w:type="firstRow">
      <w:pPr>
        <w:spacing w:before="0" w:after="0" w:line="240" w:lineRule="auto"/>
      </w:pPr>
      <w:rPr>
        <w:b/>
        <w:bCs/>
        <w:color w:val="FFFFFF" w:themeColor="background1"/>
      </w:rPr>
      <w:tblPr/>
      <w:tcPr>
        <w:shd w:val="clear" w:color="auto" w:fill="E1F2D8" w:themeFill="text2" w:themeFillTint="33"/>
      </w:tcPr>
    </w:tblStylePr>
    <w:tblStylePr w:type="lastRow">
      <w:pPr>
        <w:spacing w:before="0" w:after="0" w:line="240" w:lineRule="auto"/>
      </w:pPr>
      <w:rPr>
        <w:b/>
        <w:bCs/>
      </w:rPr>
      <w:tblPr/>
      <w:tcPr>
        <w:tcBorders>
          <w:top w:val="double" w:sz="6" w:space="0" w:color="3FA6CC" w:themeColor="text1"/>
          <w:left w:val="single" w:sz="8" w:space="0" w:color="3FA6CC" w:themeColor="text1"/>
          <w:bottom w:val="single" w:sz="8" w:space="0" w:color="3FA6CC" w:themeColor="text1"/>
          <w:right w:val="single" w:sz="8" w:space="0" w:color="3FA6CC" w:themeColor="text1"/>
        </w:tcBorders>
      </w:tcPr>
    </w:tblStylePr>
    <w:tblStylePr w:type="firstCol">
      <w:rPr>
        <w:b w:val="0"/>
        <w:bCs/>
        <w:i w:val="0"/>
      </w:rPr>
    </w:tblStylePr>
    <w:tblStylePr w:type="lastCol">
      <w:rPr>
        <w:b w:val="0"/>
        <w:bCs/>
        <w:i w:val="0"/>
      </w:rPr>
    </w:tblStylePr>
    <w:tblStylePr w:type="band1Vert">
      <w:tblPr/>
      <w:tcPr>
        <w:tcBorders>
          <w:top w:val="single" w:sz="8" w:space="0" w:color="3FA6CC" w:themeColor="text1"/>
          <w:left w:val="single" w:sz="8" w:space="0" w:color="3FA6CC" w:themeColor="text1"/>
          <w:bottom w:val="single" w:sz="8" w:space="0" w:color="3FA6CC" w:themeColor="text1"/>
          <w:right w:val="single" w:sz="8" w:space="0" w:color="3FA6CC" w:themeColor="text1"/>
        </w:tcBorders>
      </w:tcPr>
    </w:tblStylePr>
    <w:tblStylePr w:type="band1Horz">
      <w:rPr>
        <w:color w:val="3FA6CC" w:themeColor="text1"/>
      </w:rPr>
      <w:tblPr/>
      <w:tcPr>
        <w:tcBorders>
          <w:top w:val="single" w:sz="8" w:space="0" w:color="3FA6CC" w:themeColor="text1"/>
          <w:left w:val="single" w:sz="8" w:space="0" w:color="3FA6CC" w:themeColor="text1"/>
          <w:bottom w:val="single" w:sz="8" w:space="0" w:color="3FA6CC" w:themeColor="text1"/>
          <w:right w:val="single" w:sz="8" w:space="0" w:color="3FA6CC" w:themeColor="text1"/>
        </w:tcBorders>
      </w:tcPr>
    </w:tblStylePr>
    <w:tblStylePr w:type="band2Horz">
      <w:rPr>
        <w:color w:val="3FA6CC" w:themeColor="text1"/>
      </w:rPr>
    </w:tblStylePr>
  </w:style>
  <w:style w:type="table" w:customStyle="1" w:styleId="LightShading1">
    <w:name w:val="Light Shading1"/>
    <w:basedOn w:val="TableNormal"/>
    <w:uiPriority w:val="60"/>
    <w:rsid w:val="00621597"/>
    <w:pPr>
      <w:spacing w:after="0"/>
    </w:pPr>
    <w:rPr>
      <w:color w:val="2A7E9D" w:themeColor="text1" w:themeShade="BF"/>
    </w:rPr>
    <w:tblPr>
      <w:tblStyleRowBandSize w:val="1"/>
      <w:tblStyleColBandSize w:val="1"/>
      <w:tblBorders>
        <w:top w:val="single" w:sz="8" w:space="0" w:color="3FA6CC" w:themeColor="text1"/>
        <w:bottom w:val="single" w:sz="8" w:space="0" w:color="3FA6CC" w:themeColor="text1"/>
      </w:tblBorders>
    </w:tblPr>
    <w:tblStylePr w:type="firstRow">
      <w:pPr>
        <w:spacing w:before="0" w:after="0" w:line="240" w:lineRule="auto"/>
      </w:pPr>
      <w:rPr>
        <w:b/>
        <w:bCs/>
      </w:rPr>
      <w:tblPr/>
      <w:tcPr>
        <w:tcBorders>
          <w:top w:val="single" w:sz="8" w:space="0" w:color="3FA6CC" w:themeColor="text1"/>
          <w:left w:val="nil"/>
          <w:bottom w:val="single" w:sz="8" w:space="0" w:color="3FA6CC" w:themeColor="text1"/>
          <w:right w:val="nil"/>
          <w:insideH w:val="nil"/>
          <w:insideV w:val="nil"/>
        </w:tcBorders>
      </w:tcPr>
    </w:tblStylePr>
    <w:tblStylePr w:type="lastRow">
      <w:pPr>
        <w:spacing w:before="0" w:after="0" w:line="240" w:lineRule="auto"/>
      </w:pPr>
      <w:rPr>
        <w:b/>
        <w:bCs/>
      </w:rPr>
      <w:tblPr/>
      <w:tcPr>
        <w:tcBorders>
          <w:top w:val="single" w:sz="8" w:space="0" w:color="3FA6CC" w:themeColor="text1"/>
          <w:left w:val="nil"/>
          <w:bottom w:val="single" w:sz="8" w:space="0" w:color="3FA6CC"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E8F2" w:themeFill="text1" w:themeFillTint="3F"/>
      </w:tcPr>
    </w:tblStylePr>
    <w:tblStylePr w:type="band1Horz">
      <w:tblPr/>
      <w:tcPr>
        <w:tcBorders>
          <w:left w:val="nil"/>
          <w:right w:val="nil"/>
          <w:insideH w:val="nil"/>
          <w:insideV w:val="nil"/>
        </w:tcBorders>
        <w:shd w:val="clear" w:color="auto" w:fill="CFE8F2" w:themeFill="text1" w:themeFillTint="3F"/>
      </w:tcPr>
    </w:tblStylePr>
  </w:style>
  <w:style w:type="table" w:customStyle="1" w:styleId="LightShading-Accent12">
    <w:name w:val="Light Shading - Accent 12"/>
    <w:basedOn w:val="TableNormal"/>
    <w:uiPriority w:val="60"/>
    <w:rsid w:val="00621597"/>
    <w:pPr>
      <w:spacing w:after="0"/>
    </w:pPr>
    <w:rPr>
      <w:color w:val="B34E00" w:themeColor="accent1" w:themeShade="BF"/>
    </w:rPr>
    <w:tblPr>
      <w:tblStyleRowBandSize w:val="1"/>
      <w:tblStyleColBandSize w:val="1"/>
      <w:tblBorders>
        <w:top w:val="single" w:sz="8" w:space="0" w:color="F06A00" w:themeColor="accent1"/>
        <w:bottom w:val="single" w:sz="8" w:space="0" w:color="F06A00" w:themeColor="accent1"/>
      </w:tblBorders>
    </w:tblPr>
    <w:tblStylePr w:type="firstRow">
      <w:pPr>
        <w:spacing w:before="0" w:after="0" w:line="240" w:lineRule="auto"/>
      </w:pPr>
      <w:rPr>
        <w:b/>
        <w:bCs/>
      </w:rPr>
      <w:tblPr/>
      <w:tcPr>
        <w:tcBorders>
          <w:top w:val="single" w:sz="8" w:space="0" w:color="F06A00" w:themeColor="accent1"/>
          <w:left w:val="nil"/>
          <w:bottom w:val="single" w:sz="8" w:space="0" w:color="F06A00" w:themeColor="accent1"/>
          <w:right w:val="nil"/>
          <w:insideH w:val="nil"/>
          <w:insideV w:val="nil"/>
        </w:tcBorders>
      </w:tcPr>
    </w:tblStylePr>
    <w:tblStylePr w:type="lastRow">
      <w:pPr>
        <w:spacing w:before="0" w:after="0" w:line="240" w:lineRule="auto"/>
      </w:pPr>
      <w:rPr>
        <w:b/>
        <w:bCs/>
      </w:rPr>
      <w:tblPr/>
      <w:tcPr>
        <w:tcBorders>
          <w:top w:val="single" w:sz="8" w:space="0" w:color="F06A00" w:themeColor="accent1"/>
          <w:left w:val="nil"/>
          <w:bottom w:val="single" w:sz="8" w:space="0" w:color="F06A0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9BC" w:themeFill="accent1" w:themeFillTint="3F"/>
      </w:tcPr>
    </w:tblStylePr>
    <w:tblStylePr w:type="band1Horz">
      <w:tblPr/>
      <w:tcPr>
        <w:tcBorders>
          <w:left w:val="nil"/>
          <w:right w:val="nil"/>
          <w:insideH w:val="nil"/>
          <w:insideV w:val="nil"/>
        </w:tcBorders>
        <w:shd w:val="clear" w:color="auto" w:fill="FFD9BC" w:themeFill="accent1" w:themeFillTint="3F"/>
      </w:tcPr>
    </w:tblStylePr>
  </w:style>
  <w:style w:type="table" w:styleId="LightShading-Accent2">
    <w:name w:val="Light Shading Accent 2"/>
    <w:basedOn w:val="TableNormal"/>
    <w:uiPriority w:val="60"/>
    <w:rsid w:val="00621597"/>
    <w:pPr>
      <w:spacing w:after="0"/>
    </w:pPr>
    <w:rPr>
      <w:color w:val="383838" w:themeColor="accent2" w:themeShade="BF"/>
    </w:rPr>
    <w:tblPr>
      <w:tblStyleRowBandSize w:val="1"/>
      <w:tblStyleColBandSize w:val="1"/>
      <w:tblBorders>
        <w:top w:val="single" w:sz="8" w:space="0" w:color="4B4B4B" w:themeColor="accent2"/>
        <w:bottom w:val="single" w:sz="8" w:space="0" w:color="4B4B4B" w:themeColor="accent2"/>
      </w:tblBorders>
    </w:tblPr>
    <w:tblStylePr w:type="firstRow">
      <w:pPr>
        <w:spacing w:before="0" w:after="0" w:line="240" w:lineRule="auto"/>
      </w:pPr>
      <w:rPr>
        <w:b/>
        <w:bCs/>
      </w:rPr>
      <w:tblPr/>
      <w:tcPr>
        <w:tcBorders>
          <w:top w:val="single" w:sz="8" w:space="0" w:color="4B4B4B" w:themeColor="accent2"/>
          <w:left w:val="nil"/>
          <w:bottom w:val="single" w:sz="8" w:space="0" w:color="4B4B4B" w:themeColor="accent2"/>
          <w:right w:val="nil"/>
          <w:insideH w:val="nil"/>
          <w:insideV w:val="nil"/>
        </w:tcBorders>
      </w:tcPr>
    </w:tblStylePr>
    <w:tblStylePr w:type="lastRow">
      <w:pPr>
        <w:spacing w:before="0" w:after="0" w:line="240" w:lineRule="auto"/>
      </w:pPr>
      <w:rPr>
        <w:b/>
        <w:bCs/>
      </w:rPr>
      <w:tblPr/>
      <w:tcPr>
        <w:tcBorders>
          <w:top w:val="single" w:sz="8" w:space="0" w:color="4B4B4B" w:themeColor="accent2"/>
          <w:left w:val="nil"/>
          <w:bottom w:val="single" w:sz="8" w:space="0" w:color="4B4B4B"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D2D2" w:themeFill="accent2" w:themeFillTint="3F"/>
      </w:tcPr>
    </w:tblStylePr>
    <w:tblStylePr w:type="band1Horz">
      <w:tblPr/>
      <w:tcPr>
        <w:tcBorders>
          <w:left w:val="nil"/>
          <w:right w:val="nil"/>
          <w:insideH w:val="nil"/>
          <w:insideV w:val="nil"/>
        </w:tcBorders>
        <w:shd w:val="clear" w:color="auto" w:fill="D2D2D2" w:themeFill="accent2" w:themeFillTint="3F"/>
      </w:tcPr>
    </w:tblStylePr>
  </w:style>
  <w:style w:type="table" w:styleId="LightShading-Accent3">
    <w:name w:val="Light Shading Accent 3"/>
    <w:basedOn w:val="TableNormal"/>
    <w:uiPriority w:val="60"/>
    <w:rsid w:val="00621597"/>
    <w:pPr>
      <w:spacing w:after="0"/>
    </w:pPr>
    <w:rPr>
      <w:color w:val="B50050" w:themeColor="accent3" w:themeShade="BF"/>
    </w:rPr>
    <w:tblPr>
      <w:tblStyleRowBandSize w:val="1"/>
      <w:tblStyleColBandSize w:val="1"/>
      <w:tblBorders>
        <w:top w:val="single" w:sz="8" w:space="0" w:color="F2016C" w:themeColor="accent3"/>
        <w:bottom w:val="single" w:sz="8" w:space="0" w:color="F2016C" w:themeColor="accent3"/>
      </w:tblBorders>
    </w:tblPr>
    <w:tblStylePr w:type="firstRow">
      <w:pPr>
        <w:spacing w:before="0" w:after="0" w:line="240" w:lineRule="auto"/>
      </w:pPr>
      <w:rPr>
        <w:b/>
        <w:bCs/>
      </w:rPr>
      <w:tblPr/>
      <w:tcPr>
        <w:tcBorders>
          <w:top w:val="single" w:sz="8" w:space="0" w:color="F2016C" w:themeColor="accent3"/>
          <w:left w:val="nil"/>
          <w:bottom w:val="single" w:sz="8" w:space="0" w:color="F2016C" w:themeColor="accent3"/>
          <w:right w:val="nil"/>
          <w:insideH w:val="nil"/>
          <w:insideV w:val="nil"/>
        </w:tcBorders>
      </w:tcPr>
    </w:tblStylePr>
    <w:tblStylePr w:type="lastRow">
      <w:pPr>
        <w:spacing w:before="0" w:after="0" w:line="240" w:lineRule="auto"/>
      </w:pPr>
      <w:rPr>
        <w:b/>
        <w:bCs/>
      </w:rPr>
      <w:tblPr/>
      <w:tcPr>
        <w:tcBorders>
          <w:top w:val="single" w:sz="8" w:space="0" w:color="F2016C" w:themeColor="accent3"/>
          <w:left w:val="nil"/>
          <w:bottom w:val="single" w:sz="8" w:space="0" w:color="F2016C"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EBDDA" w:themeFill="accent3" w:themeFillTint="3F"/>
      </w:tcPr>
    </w:tblStylePr>
    <w:tblStylePr w:type="band1Horz">
      <w:tblPr/>
      <w:tcPr>
        <w:tcBorders>
          <w:left w:val="nil"/>
          <w:right w:val="nil"/>
          <w:insideH w:val="nil"/>
          <w:insideV w:val="nil"/>
        </w:tcBorders>
        <w:shd w:val="clear" w:color="auto" w:fill="FEBDDA" w:themeFill="accent3" w:themeFillTint="3F"/>
      </w:tcPr>
    </w:tblStylePr>
  </w:style>
  <w:style w:type="table" w:styleId="LightList-Accent2">
    <w:name w:val="Light List Accent 2"/>
    <w:basedOn w:val="TableNormal"/>
    <w:uiPriority w:val="61"/>
    <w:rsid w:val="00621597"/>
    <w:pPr>
      <w:spacing w:after="0"/>
    </w:pPr>
    <w:tblPr>
      <w:tblStyleRowBandSize w:val="1"/>
      <w:tblStyleColBandSize w:val="1"/>
      <w:tblBorders>
        <w:top w:val="single" w:sz="8" w:space="0" w:color="4B4B4B" w:themeColor="accent2"/>
        <w:left w:val="single" w:sz="8" w:space="0" w:color="4B4B4B" w:themeColor="accent2"/>
        <w:bottom w:val="single" w:sz="8" w:space="0" w:color="4B4B4B" w:themeColor="accent2"/>
        <w:right w:val="single" w:sz="8" w:space="0" w:color="4B4B4B" w:themeColor="accent2"/>
      </w:tblBorders>
    </w:tblPr>
    <w:tblStylePr w:type="firstRow">
      <w:pPr>
        <w:spacing w:before="0" w:after="0" w:line="240" w:lineRule="auto"/>
      </w:pPr>
      <w:rPr>
        <w:b/>
        <w:bCs/>
        <w:color w:val="FFFFFF" w:themeColor="background1"/>
      </w:rPr>
      <w:tblPr/>
      <w:tcPr>
        <w:shd w:val="clear" w:color="auto" w:fill="4B4B4B" w:themeFill="accent2"/>
      </w:tcPr>
    </w:tblStylePr>
    <w:tblStylePr w:type="lastRow">
      <w:pPr>
        <w:spacing w:before="0" w:after="0" w:line="240" w:lineRule="auto"/>
      </w:pPr>
      <w:rPr>
        <w:b/>
        <w:bCs/>
      </w:rPr>
      <w:tblPr/>
      <w:tcPr>
        <w:tcBorders>
          <w:top w:val="double" w:sz="6" w:space="0" w:color="4B4B4B" w:themeColor="accent2"/>
          <w:left w:val="single" w:sz="8" w:space="0" w:color="4B4B4B" w:themeColor="accent2"/>
          <w:bottom w:val="single" w:sz="8" w:space="0" w:color="4B4B4B" w:themeColor="accent2"/>
          <w:right w:val="single" w:sz="8" w:space="0" w:color="4B4B4B" w:themeColor="accent2"/>
        </w:tcBorders>
      </w:tcPr>
    </w:tblStylePr>
    <w:tblStylePr w:type="firstCol">
      <w:rPr>
        <w:b/>
        <w:bCs/>
      </w:rPr>
    </w:tblStylePr>
    <w:tblStylePr w:type="lastCol">
      <w:rPr>
        <w:b/>
        <w:bCs/>
      </w:rPr>
    </w:tblStylePr>
    <w:tblStylePr w:type="band1Vert">
      <w:tblPr/>
      <w:tcPr>
        <w:tcBorders>
          <w:top w:val="single" w:sz="8" w:space="0" w:color="4B4B4B" w:themeColor="accent2"/>
          <w:left w:val="single" w:sz="8" w:space="0" w:color="4B4B4B" w:themeColor="accent2"/>
          <w:bottom w:val="single" w:sz="8" w:space="0" w:color="4B4B4B" w:themeColor="accent2"/>
          <w:right w:val="single" w:sz="8" w:space="0" w:color="4B4B4B" w:themeColor="accent2"/>
        </w:tcBorders>
      </w:tcPr>
    </w:tblStylePr>
    <w:tblStylePr w:type="band1Horz">
      <w:tblPr/>
      <w:tcPr>
        <w:tcBorders>
          <w:top w:val="single" w:sz="8" w:space="0" w:color="4B4B4B" w:themeColor="accent2"/>
          <w:left w:val="single" w:sz="8" w:space="0" w:color="4B4B4B" w:themeColor="accent2"/>
          <w:bottom w:val="single" w:sz="8" w:space="0" w:color="4B4B4B" w:themeColor="accent2"/>
          <w:right w:val="single" w:sz="8" w:space="0" w:color="4B4B4B" w:themeColor="accent2"/>
        </w:tcBorders>
      </w:tcPr>
    </w:tblStylePr>
  </w:style>
  <w:style w:type="table" w:styleId="LightList-Accent3">
    <w:name w:val="Light List Accent 3"/>
    <w:basedOn w:val="TableNormal"/>
    <w:uiPriority w:val="61"/>
    <w:rsid w:val="00621597"/>
    <w:pPr>
      <w:spacing w:after="0"/>
    </w:pPr>
    <w:tblPr>
      <w:tblStyleRowBandSize w:val="1"/>
      <w:tblStyleColBandSize w:val="1"/>
      <w:tblBorders>
        <w:top w:val="single" w:sz="8" w:space="0" w:color="F2016C" w:themeColor="accent3"/>
        <w:left w:val="single" w:sz="8" w:space="0" w:color="F2016C" w:themeColor="accent3"/>
        <w:bottom w:val="single" w:sz="8" w:space="0" w:color="F2016C" w:themeColor="accent3"/>
        <w:right w:val="single" w:sz="8" w:space="0" w:color="F2016C" w:themeColor="accent3"/>
      </w:tblBorders>
    </w:tblPr>
    <w:tblStylePr w:type="firstRow">
      <w:pPr>
        <w:spacing w:before="0" w:after="0" w:line="240" w:lineRule="auto"/>
      </w:pPr>
      <w:rPr>
        <w:b/>
        <w:bCs/>
        <w:color w:val="FFFFFF" w:themeColor="background1"/>
      </w:rPr>
      <w:tblPr/>
      <w:tcPr>
        <w:shd w:val="clear" w:color="auto" w:fill="F2016C" w:themeFill="accent3"/>
      </w:tcPr>
    </w:tblStylePr>
    <w:tblStylePr w:type="lastRow">
      <w:pPr>
        <w:spacing w:before="0" w:after="0" w:line="240" w:lineRule="auto"/>
      </w:pPr>
      <w:rPr>
        <w:b/>
        <w:bCs/>
      </w:rPr>
      <w:tblPr/>
      <w:tcPr>
        <w:tcBorders>
          <w:top w:val="double" w:sz="6" w:space="0" w:color="F2016C" w:themeColor="accent3"/>
          <w:left w:val="single" w:sz="8" w:space="0" w:color="F2016C" w:themeColor="accent3"/>
          <w:bottom w:val="single" w:sz="8" w:space="0" w:color="F2016C" w:themeColor="accent3"/>
          <w:right w:val="single" w:sz="8" w:space="0" w:color="F2016C" w:themeColor="accent3"/>
        </w:tcBorders>
      </w:tcPr>
    </w:tblStylePr>
    <w:tblStylePr w:type="firstCol">
      <w:rPr>
        <w:b/>
        <w:bCs/>
      </w:rPr>
    </w:tblStylePr>
    <w:tblStylePr w:type="lastCol">
      <w:rPr>
        <w:b/>
        <w:bCs/>
      </w:rPr>
    </w:tblStylePr>
    <w:tblStylePr w:type="band1Vert">
      <w:tblPr/>
      <w:tcPr>
        <w:tcBorders>
          <w:top w:val="single" w:sz="8" w:space="0" w:color="F2016C" w:themeColor="accent3"/>
          <w:left w:val="single" w:sz="8" w:space="0" w:color="F2016C" w:themeColor="accent3"/>
          <w:bottom w:val="single" w:sz="8" w:space="0" w:color="F2016C" w:themeColor="accent3"/>
          <w:right w:val="single" w:sz="8" w:space="0" w:color="F2016C" w:themeColor="accent3"/>
        </w:tcBorders>
      </w:tcPr>
    </w:tblStylePr>
    <w:tblStylePr w:type="band1Horz">
      <w:tblPr/>
      <w:tcPr>
        <w:tcBorders>
          <w:top w:val="single" w:sz="8" w:space="0" w:color="F2016C" w:themeColor="accent3"/>
          <w:left w:val="single" w:sz="8" w:space="0" w:color="F2016C" w:themeColor="accent3"/>
          <w:bottom w:val="single" w:sz="8" w:space="0" w:color="F2016C" w:themeColor="accent3"/>
          <w:right w:val="single" w:sz="8" w:space="0" w:color="F2016C" w:themeColor="accent3"/>
        </w:tcBorders>
      </w:tcPr>
    </w:tblStylePr>
  </w:style>
  <w:style w:type="table" w:customStyle="1" w:styleId="MediumShading1-Accent11">
    <w:name w:val="Medium Shading 1 - Accent 11"/>
    <w:basedOn w:val="TableNormal"/>
    <w:uiPriority w:val="63"/>
    <w:rsid w:val="00621597"/>
    <w:pPr>
      <w:spacing w:after="0"/>
    </w:pPr>
    <w:tblPr>
      <w:tblStyleRowBandSize w:val="1"/>
      <w:tblStyleColBandSize w:val="1"/>
      <w:tblBorders>
        <w:top w:val="single" w:sz="8" w:space="0" w:color="FF8D34" w:themeColor="accent1" w:themeTint="BF"/>
        <w:left w:val="single" w:sz="8" w:space="0" w:color="FF8D34" w:themeColor="accent1" w:themeTint="BF"/>
        <w:bottom w:val="single" w:sz="8" w:space="0" w:color="FF8D34" w:themeColor="accent1" w:themeTint="BF"/>
        <w:right w:val="single" w:sz="8" w:space="0" w:color="FF8D34" w:themeColor="accent1" w:themeTint="BF"/>
        <w:insideH w:val="single" w:sz="8" w:space="0" w:color="FF8D34" w:themeColor="accent1" w:themeTint="BF"/>
      </w:tblBorders>
    </w:tblPr>
    <w:tblStylePr w:type="firstRow">
      <w:pPr>
        <w:spacing w:before="0" w:after="0" w:line="240" w:lineRule="auto"/>
      </w:pPr>
      <w:rPr>
        <w:b/>
        <w:bCs/>
        <w:color w:val="FFFFFF" w:themeColor="background1"/>
      </w:rPr>
      <w:tblPr/>
      <w:tcPr>
        <w:tcBorders>
          <w:top w:val="single" w:sz="8" w:space="0" w:color="FF8D34" w:themeColor="accent1" w:themeTint="BF"/>
          <w:left w:val="single" w:sz="8" w:space="0" w:color="FF8D34" w:themeColor="accent1" w:themeTint="BF"/>
          <w:bottom w:val="single" w:sz="8" w:space="0" w:color="FF8D34" w:themeColor="accent1" w:themeTint="BF"/>
          <w:right w:val="single" w:sz="8" w:space="0" w:color="FF8D34" w:themeColor="accent1" w:themeTint="BF"/>
          <w:insideH w:val="nil"/>
          <w:insideV w:val="nil"/>
        </w:tcBorders>
        <w:shd w:val="clear" w:color="auto" w:fill="F06A00" w:themeFill="accent1"/>
      </w:tcPr>
    </w:tblStylePr>
    <w:tblStylePr w:type="lastRow">
      <w:pPr>
        <w:spacing w:before="0" w:after="0" w:line="240" w:lineRule="auto"/>
      </w:pPr>
      <w:rPr>
        <w:b/>
        <w:bCs/>
      </w:rPr>
      <w:tblPr/>
      <w:tcPr>
        <w:tcBorders>
          <w:top w:val="double" w:sz="6" w:space="0" w:color="FF8D34" w:themeColor="accent1" w:themeTint="BF"/>
          <w:left w:val="single" w:sz="8" w:space="0" w:color="FF8D34" w:themeColor="accent1" w:themeTint="BF"/>
          <w:bottom w:val="single" w:sz="8" w:space="0" w:color="FF8D34" w:themeColor="accent1" w:themeTint="BF"/>
          <w:right w:val="single" w:sz="8" w:space="0" w:color="FF8D34" w:themeColor="accent1" w:themeTint="BF"/>
          <w:insideH w:val="nil"/>
          <w:insideV w:val="nil"/>
        </w:tcBorders>
      </w:tcPr>
    </w:tblStylePr>
    <w:tblStylePr w:type="firstCol">
      <w:rPr>
        <w:b/>
        <w:bCs/>
      </w:rPr>
    </w:tblStylePr>
    <w:tblStylePr w:type="lastCol">
      <w:rPr>
        <w:b/>
        <w:bCs/>
      </w:rPr>
    </w:tblStylePr>
    <w:tblStylePr w:type="band1Vert">
      <w:tblPr/>
      <w:tcPr>
        <w:shd w:val="clear" w:color="auto" w:fill="FFD9BC" w:themeFill="accent1" w:themeFillTint="3F"/>
      </w:tcPr>
    </w:tblStylePr>
    <w:tblStylePr w:type="band1Horz">
      <w:tblPr/>
      <w:tcPr>
        <w:tcBorders>
          <w:insideH w:val="nil"/>
          <w:insideV w:val="nil"/>
        </w:tcBorders>
        <w:shd w:val="clear" w:color="auto" w:fill="FFD9BC" w:themeFill="accent1" w:themeFillTint="3F"/>
      </w:tcPr>
    </w:tblStylePr>
    <w:tblStylePr w:type="band2Horz">
      <w:tblPr/>
      <w:tcPr>
        <w:tcBorders>
          <w:insideH w:val="nil"/>
          <w:insideV w:val="nil"/>
        </w:tcBorders>
      </w:tcPr>
    </w:tblStylePr>
  </w:style>
  <w:style w:type="paragraph" w:customStyle="1" w:styleId="MeetingHeaderCaps">
    <w:name w:val="MeetingHeaderCaps"/>
    <w:basedOn w:val="Normal"/>
    <w:uiPriority w:val="3"/>
    <w:rsid w:val="00BB3CF5"/>
    <w:pPr>
      <w:spacing w:after="20"/>
    </w:pPr>
    <w:rPr>
      <w:iCs/>
      <w:caps/>
      <w:color w:val="4B4B4B"/>
    </w:rPr>
  </w:style>
  <w:style w:type="paragraph" w:styleId="Title">
    <w:name w:val="Title"/>
    <w:basedOn w:val="Normal"/>
    <w:link w:val="TitleChar"/>
    <w:uiPriority w:val="3"/>
    <w:rsid w:val="00621597"/>
    <w:pPr>
      <w:spacing w:before="240" w:after="60" w:line="280" w:lineRule="exact"/>
      <w:outlineLvl w:val="0"/>
    </w:pPr>
    <w:rPr>
      <w:bCs/>
      <w:caps/>
      <w:color w:val="3FA6CC"/>
      <w:kern w:val="28"/>
      <w:sz w:val="36"/>
      <w:szCs w:val="36"/>
    </w:rPr>
  </w:style>
  <w:style w:type="character" w:customStyle="1" w:styleId="TitleChar">
    <w:name w:val="Title Char"/>
    <w:basedOn w:val="DefaultParagraphFont"/>
    <w:link w:val="Title"/>
    <w:uiPriority w:val="3"/>
    <w:rsid w:val="007570FF"/>
    <w:rPr>
      <w:rFonts w:ascii="Arial" w:eastAsia="Times New Roman" w:hAnsi="Arial" w:cs="Arial"/>
      <w:bCs/>
      <w:iCs/>
      <w:caps/>
      <w:color w:val="3FA6CC"/>
      <w:kern w:val="28"/>
      <w:sz w:val="36"/>
      <w:szCs w:val="36"/>
    </w:rPr>
  </w:style>
  <w:style w:type="paragraph" w:customStyle="1" w:styleId="MeetingHeader">
    <w:name w:val="MeetingHeader"/>
    <w:basedOn w:val="Normal"/>
    <w:uiPriority w:val="3"/>
    <w:rsid w:val="00BB3CF5"/>
    <w:pPr>
      <w:spacing w:after="20"/>
    </w:pPr>
    <w:rPr>
      <w:iCs/>
      <w:color w:val="4B4B4B"/>
    </w:rPr>
  </w:style>
  <w:style w:type="paragraph" w:customStyle="1" w:styleId="MeetingTitle">
    <w:name w:val="MeetingTitle"/>
    <w:basedOn w:val="MeetingHeaderCaps"/>
    <w:next w:val="MeetingHeaderCaps"/>
    <w:uiPriority w:val="3"/>
    <w:rsid w:val="00621597"/>
  </w:style>
  <w:style w:type="character" w:styleId="SubtleEmphasis">
    <w:name w:val="Subtle Emphasis"/>
    <w:basedOn w:val="DefaultParagraphFont"/>
    <w:uiPriority w:val="19"/>
    <w:rsid w:val="00621597"/>
    <w:rPr>
      <w:i/>
      <w:iCs/>
      <w:color w:val="9FD2E5" w:themeColor="text1" w:themeTint="7F"/>
    </w:rPr>
  </w:style>
  <w:style w:type="paragraph" w:customStyle="1" w:styleId="BodyTextGrey">
    <w:name w:val="Body Text Grey"/>
    <w:basedOn w:val="BodyText"/>
    <w:link w:val="BodyTextGreyChar"/>
    <w:qFormat/>
    <w:rsid w:val="00163C1B"/>
    <w:pPr>
      <w:spacing w:after="200"/>
    </w:pPr>
    <w:rPr>
      <w:color w:val="455560"/>
      <w:lang w:eastAsia="en-US"/>
    </w:rPr>
  </w:style>
  <w:style w:type="paragraph" w:customStyle="1" w:styleId="Orange">
    <w:name w:val="Orange"/>
    <w:basedOn w:val="BodyText"/>
    <w:next w:val="BodyTextGrey"/>
    <w:link w:val="OrangeChar"/>
    <w:uiPriority w:val="2"/>
    <w:rsid w:val="00E25BD5"/>
    <w:pPr>
      <w:spacing w:after="200"/>
    </w:pPr>
    <w:rPr>
      <w:color w:val="F06A00" w:themeColor="accent1"/>
      <w:lang w:eastAsia="en-US"/>
    </w:rPr>
  </w:style>
  <w:style w:type="paragraph" w:customStyle="1" w:styleId="Blue">
    <w:name w:val="Blue"/>
    <w:basedOn w:val="BodyText"/>
    <w:next w:val="BodyTextGrey"/>
    <w:uiPriority w:val="2"/>
    <w:qFormat/>
    <w:rsid w:val="00E25BD5"/>
    <w:pPr>
      <w:spacing w:after="200"/>
    </w:pPr>
    <w:rPr>
      <w:color w:val="3FA6CC" w:themeColor="text1"/>
      <w:lang w:eastAsia="en-US"/>
    </w:rPr>
  </w:style>
  <w:style w:type="table" w:styleId="LightList-Accent4">
    <w:name w:val="Light List Accent 4"/>
    <w:basedOn w:val="TableNormal"/>
    <w:uiPriority w:val="61"/>
    <w:rsid w:val="00621597"/>
    <w:pPr>
      <w:spacing w:after="0"/>
    </w:pPr>
    <w:tblPr>
      <w:tblStyleRowBandSize w:val="1"/>
      <w:tblStyleColBandSize w:val="1"/>
      <w:tblBorders>
        <w:top w:val="single" w:sz="8" w:space="0" w:color="3FA6CC" w:themeColor="accent4"/>
        <w:left w:val="single" w:sz="8" w:space="0" w:color="3FA6CC" w:themeColor="accent4"/>
        <w:bottom w:val="single" w:sz="8" w:space="0" w:color="3FA6CC" w:themeColor="accent4"/>
        <w:right w:val="single" w:sz="8" w:space="0" w:color="3FA6CC" w:themeColor="accent4"/>
      </w:tblBorders>
    </w:tblPr>
    <w:tblStylePr w:type="firstRow">
      <w:pPr>
        <w:spacing w:before="0" w:after="0" w:line="240" w:lineRule="auto"/>
      </w:pPr>
      <w:rPr>
        <w:b/>
        <w:bCs/>
        <w:color w:val="FFFFFF" w:themeColor="background1"/>
      </w:rPr>
      <w:tblPr/>
      <w:tcPr>
        <w:shd w:val="clear" w:color="auto" w:fill="3FA6CC" w:themeFill="accent4"/>
      </w:tcPr>
    </w:tblStylePr>
    <w:tblStylePr w:type="lastRow">
      <w:pPr>
        <w:spacing w:before="0" w:after="0" w:line="240" w:lineRule="auto"/>
      </w:pPr>
      <w:rPr>
        <w:b/>
        <w:bCs/>
      </w:rPr>
      <w:tblPr/>
      <w:tcPr>
        <w:tcBorders>
          <w:top w:val="double" w:sz="6" w:space="0" w:color="3FA6CC" w:themeColor="accent4"/>
          <w:left w:val="single" w:sz="8" w:space="0" w:color="3FA6CC" w:themeColor="accent4"/>
          <w:bottom w:val="single" w:sz="8" w:space="0" w:color="3FA6CC" w:themeColor="accent4"/>
          <w:right w:val="single" w:sz="8" w:space="0" w:color="3FA6CC" w:themeColor="accent4"/>
        </w:tcBorders>
      </w:tcPr>
    </w:tblStylePr>
    <w:tblStylePr w:type="firstCol">
      <w:rPr>
        <w:b/>
        <w:bCs/>
      </w:rPr>
    </w:tblStylePr>
    <w:tblStylePr w:type="lastCol">
      <w:rPr>
        <w:b/>
        <w:bCs/>
      </w:rPr>
    </w:tblStylePr>
    <w:tblStylePr w:type="band1Vert">
      <w:tblPr/>
      <w:tcPr>
        <w:tcBorders>
          <w:top w:val="single" w:sz="8" w:space="0" w:color="3FA6CC" w:themeColor="accent4"/>
          <w:left w:val="single" w:sz="8" w:space="0" w:color="3FA6CC" w:themeColor="accent4"/>
          <w:bottom w:val="single" w:sz="8" w:space="0" w:color="3FA6CC" w:themeColor="accent4"/>
          <w:right w:val="single" w:sz="8" w:space="0" w:color="3FA6CC" w:themeColor="accent4"/>
        </w:tcBorders>
      </w:tcPr>
    </w:tblStylePr>
    <w:tblStylePr w:type="band1Horz">
      <w:tblPr/>
      <w:tcPr>
        <w:tcBorders>
          <w:top w:val="single" w:sz="8" w:space="0" w:color="3FA6CC" w:themeColor="accent4"/>
          <w:left w:val="single" w:sz="8" w:space="0" w:color="3FA6CC" w:themeColor="accent4"/>
          <w:bottom w:val="single" w:sz="8" w:space="0" w:color="3FA6CC" w:themeColor="accent4"/>
          <w:right w:val="single" w:sz="8" w:space="0" w:color="3FA6CC" w:themeColor="accent4"/>
        </w:tcBorders>
      </w:tcPr>
    </w:tblStylePr>
  </w:style>
  <w:style w:type="paragraph" w:customStyle="1" w:styleId="White">
    <w:name w:val="White"/>
    <w:basedOn w:val="BodyText"/>
    <w:next w:val="BodyTextGrey"/>
    <w:uiPriority w:val="2"/>
    <w:qFormat/>
    <w:rsid w:val="00E25BD5"/>
    <w:pPr>
      <w:spacing w:after="200"/>
    </w:pPr>
    <w:rPr>
      <w:color w:val="FFFFFF" w:themeColor="background1"/>
      <w:lang w:eastAsia="en-US"/>
    </w:rPr>
  </w:style>
  <w:style w:type="numbering" w:customStyle="1" w:styleId="HRNumber">
    <w:name w:val="HR Number"/>
    <w:uiPriority w:val="99"/>
    <w:rsid w:val="00BB3CF5"/>
    <w:pPr>
      <w:numPr>
        <w:numId w:val="7"/>
      </w:numPr>
    </w:pPr>
  </w:style>
  <w:style w:type="numbering" w:customStyle="1" w:styleId="HRBullet">
    <w:name w:val="HR Bullet"/>
    <w:uiPriority w:val="99"/>
    <w:rsid w:val="00621597"/>
    <w:pPr>
      <w:numPr>
        <w:numId w:val="8"/>
      </w:numPr>
    </w:pPr>
  </w:style>
  <w:style w:type="character" w:customStyle="1" w:styleId="Style1">
    <w:name w:val="Style1"/>
    <w:uiPriority w:val="1"/>
    <w:rsid w:val="00621597"/>
  </w:style>
  <w:style w:type="character" w:customStyle="1" w:styleId="OrangeChar">
    <w:name w:val="Orange Char"/>
    <w:basedOn w:val="DefaultParagraphFont"/>
    <w:link w:val="Orange"/>
    <w:uiPriority w:val="2"/>
    <w:rsid w:val="00BB3CF5"/>
    <w:rPr>
      <w:rFonts w:ascii="Arial" w:hAnsi="Arial" w:cs="Arial"/>
      <w:iCs/>
      <w:color w:val="F06A00" w:themeColor="accent1"/>
      <w:lang w:eastAsia="en-US"/>
    </w:rPr>
  </w:style>
  <w:style w:type="paragraph" w:customStyle="1" w:styleId="BulletHymans">
    <w:name w:val="Bullet Hymans"/>
    <w:uiPriority w:val="2"/>
    <w:qFormat/>
    <w:rsid w:val="000266BC"/>
    <w:pPr>
      <w:numPr>
        <w:numId w:val="33"/>
      </w:numPr>
      <w:spacing w:after="140" w:line="280" w:lineRule="exact"/>
    </w:pPr>
    <w:rPr>
      <w:rFonts w:ascii="Arial" w:hAnsi="Arial" w:cs="Arial"/>
      <w:iCs/>
      <w:color w:val="455560"/>
      <w:lang w:eastAsia="en-US"/>
    </w:rPr>
  </w:style>
  <w:style w:type="paragraph" w:styleId="ListParagraph">
    <w:name w:val="List Paragraph"/>
    <w:basedOn w:val="Normal"/>
    <w:uiPriority w:val="34"/>
    <w:qFormat/>
    <w:rsid w:val="00621597"/>
    <w:pPr>
      <w:ind w:left="720"/>
      <w:contextualSpacing/>
    </w:pPr>
  </w:style>
  <w:style w:type="paragraph" w:customStyle="1" w:styleId="NumberHymans">
    <w:name w:val="Number Hymans"/>
    <w:uiPriority w:val="2"/>
    <w:qFormat/>
    <w:rsid w:val="00E25BD5"/>
    <w:pPr>
      <w:numPr>
        <w:numId w:val="34"/>
      </w:numPr>
      <w:spacing w:after="140" w:line="280" w:lineRule="exact"/>
    </w:pPr>
    <w:rPr>
      <w:rFonts w:ascii="Arial" w:hAnsi="Arial" w:cs="Arial"/>
      <w:iCs/>
      <w:color w:val="4B4B4B"/>
      <w:lang w:eastAsia="en-US"/>
    </w:rPr>
  </w:style>
  <w:style w:type="paragraph" w:customStyle="1" w:styleId="StyleTenderVerticalBigBlue48ptLeft02cmRight02">
    <w:name w:val="Style Tender Vertical Big Blue + 48 pt Left:  0.2 cm Right:  0.2 ..."/>
    <w:basedOn w:val="TenderVerticalBigBlue"/>
    <w:rsid w:val="00621597"/>
    <w:pPr>
      <w:spacing w:after="20"/>
      <w:ind w:left="113" w:right="113"/>
    </w:pPr>
    <w:rPr>
      <w:rFonts w:cs="Times New Roman"/>
      <w:iCs w:val="0"/>
      <w:caps w:val="0"/>
    </w:rPr>
  </w:style>
  <w:style w:type="paragraph" w:styleId="BodyText">
    <w:name w:val="Body Text"/>
    <w:aliases w:val="Body Text Black"/>
    <w:link w:val="BodyTextChar"/>
    <w:rsid w:val="00E9359E"/>
    <w:pPr>
      <w:spacing w:line="280" w:lineRule="atLeast"/>
    </w:pPr>
    <w:rPr>
      <w:rFonts w:ascii="Arial" w:hAnsi="Arial" w:cs="Arial"/>
      <w:iCs/>
    </w:rPr>
  </w:style>
  <w:style w:type="character" w:customStyle="1" w:styleId="BodyTextChar">
    <w:name w:val="Body Text Char"/>
    <w:aliases w:val="Body Text Black Char"/>
    <w:basedOn w:val="DefaultParagraphFont"/>
    <w:link w:val="BodyText"/>
    <w:uiPriority w:val="1"/>
    <w:rsid w:val="00E9359E"/>
    <w:rPr>
      <w:rFonts w:ascii="Arial" w:eastAsia="Times New Roman" w:hAnsi="Arial" w:cs="Arial"/>
      <w:iCs/>
      <w:sz w:val="20"/>
      <w:szCs w:val="20"/>
    </w:rPr>
  </w:style>
  <w:style w:type="paragraph" w:customStyle="1" w:styleId="Filepath">
    <w:name w:val="Filepath"/>
    <w:uiPriority w:val="3"/>
    <w:rsid w:val="0054545C"/>
    <w:pPr>
      <w:spacing w:line="280" w:lineRule="atLeast"/>
      <w:ind w:left="-425"/>
    </w:pPr>
    <w:rPr>
      <w:rFonts w:ascii="Arial" w:hAnsi="Arial" w:cs="Arial"/>
      <w:color w:val="4B4B4B"/>
      <w:sz w:val="14"/>
    </w:rPr>
  </w:style>
  <w:style w:type="paragraph" w:customStyle="1" w:styleId="Heading1New">
    <w:name w:val="Heading 1 New"/>
    <w:basedOn w:val="Heading1"/>
    <w:link w:val="Heading1NewChar"/>
    <w:uiPriority w:val="3"/>
    <w:rsid w:val="000703A6"/>
    <w:rPr>
      <w:sz w:val="86"/>
      <w:szCs w:val="86"/>
    </w:rPr>
  </w:style>
  <w:style w:type="paragraph" w:customStyle="1" w:styleId="Heading1Newbranding">
    <w:name w:val="Heading 1 New branding"/>
    <w:basedOn w:val="Heading1New"/>
    <w:link w:val="Heading1NewbrandingChar"/>
    <w:uiPriority w:val="3"/>
    <w:rsid w:val="000703A6"/>
  </w:style>
  <w:style w:type="paragraph" w:customStyle="1" w:styleId="BodyTextNewBranding">
    <w:name w:val="Body Text New Branding"/>
    <w:basedOn w:val="BodyTextGrey"/>
    <w:link w:val="BodyTextNewBrandingChar"/>
    <w:uiPriority w:val="3"/>
    <w:rsid w:val="000703A6"/>
  </w:style>
  <w:style w:type="character" w:customStyle="1" w:styleId="Heading1NewChar">
    <w:name w:val="Heading 1 New Char"/>
    <w:basedOn w:val="Heading1Char"/>
    <w:link w:val="Heading1New"/>
    <w:uiPriority w:val="3"/>
    <w:rsid w:val="000703A6"/>
    <w:rPr>
      <w:rFonts w:ascii="Arial" w:hAnsi="Arial"/>
      <w:color w:val="455560"/>
      <w:kern w:val="28"/>
      <w:sz w:val="86"/>
      <w:szCs w:val="86"/>
      <w:lang w:eastAsia="en-US"/>
    </w:rPr>
  </w:style>
  <w:style w:type="character" w:customStyle="1" w:styleId="Heading1NewbrandingChar">
    <w:name w:val="Heading 1 New branding Char"/>
    <w:basedOn w:val="Heading1NewChar"/>
    <w:link w:val="Heading1Newbranding"/>
    <w:uiPriority w:val="3"/>
    <w:rsid w:val="000703A6"/>
    <w:rPr>
      <w:rFonts w:ascii="Arial" w:hAnsi="Arial"/>
      <w:color w:val="455560"/>
      <w:kern w:val="28"/>
      <w:sz w:val="86"/>
      <w:szCs w:val="86"/>
      <w:lang w:eastAsia="en-US"/>
    </w:rPr>
  </w:style>
  <w:style w:type="paragraph" w:customStyle="1" w:styleId="Heading2NewGreen">
    <w:name w:val="Heading 2 New Green"/>
    <w:basedOn w:val="Normal"/>
    <w:link w:val="Heading2NewGreenChar"/>
    <w:uiPriority w:val="3"/>
    <w:rsid w:val="00992B52"/>
    <w:pPr>
      <w:keepNext/>
      <w:keepLines/>
      <w:outlineLvl w:val="1"/>
    </w:pPr>
    <w:rPr>
      <w:b/>
      <w:color w:val="6EC040" w:themeColor="accent6"/>
      <w:lang w:eastAsia="en-US"/>
    </w:rPr>
  </w:style>
  <w:style w:type="character" w:customStyle="1" w:styleId="BodyTextGreyChar">
    <w:name w:val="Body Text Grey Char"/>
    <w:basedOn w:val="BodyTextChar"/>
    <w:link w:val="BodyTextGrey"/>
    <w:rsid w:val="00163C1B"/>
    <w:rPr>
      <w:rFonts w:ascii="Arial" w:eastAsia="Times New Roman" w:hAnsi="Arial" w:cs="Arial"/>
      <w:iCs/>
      <w:color w:val="455560"/>
      <w:sz w:val="20"/>
      <w:szCs w:val="20"/>
      <w:lang w:eastAsia="en-US"/>
    </w:rPr>
  </w:style>
  <w:style w:type="character" w:customStyle="1" w:styleId="BodyTextNewBrandingChar">
    <w:name w:val="Body Text New Branding Char"/>
    <w:basedOn w:val="BodyTextGreyChar"/>
    <w:link w:val="BodyTextNewBranding"/>
    <w:uiPriority w:val="3"/>
    <w:rsid w:val="000703A6"/>
    <w:rPr>
      <w:rFonts w:ascii="Arial" w:eastAsia="Times New Roman" w:hAnsi="Arial" w:cs="Arial"/>
      <w:iCs/>
      <w:color w:val="455560"/>
      <w:sz w:val="20"/>
      <w:szCs w:val="20"/>
      <w:lang w:eastAsia="en-US"/>
    </w:rPr>
  </w:style>
  <w:style w:type="paragraph" w:customStyle="1" w:styleId="Heading2NumbersNew">
    <w:name w:val="Heading 2 Numbers New"/>
    <w:basedOn w:val="Heading2Num"/>
    <w:link w:val="Heading2NumbersNewChar"/>
    <w:uiPriority w:val="3"/>
    <w:rsid w:val="00992B52"/>
    <w:pPr>
      <w:numPr>
        <w:numId w:val="38"/>
      </w:numPr>
    </w:pPr>
  </w:style>
  <w:style w:type="character" w:customStyle="1" w:styleId="Heading2NewGreenChar">
    <w:name w:val="Heading 2 New Green Char"/>
    <w:basedOn w:val="DefaultParagraphFont"/>
    <w:link w:val="Heading2NewGreen"/>
    <w:uiPriority w:val="3"/>
    <w:rsid w:val="00992B52"/>
    <w:rPr>
      <w:rFonts w:ascii="Arial" w:hAnsi="Arial" w:cs="Arial"/>
      <w:b/>
      <w:iCs/>
      <w:color w:val="6EC040" w:themeColor="accent6"/>
      <w:lang w:eastAsia="en-US"/>
    </w:rPr>
  </w:style>
  <w:style w:type="character" w:customStyle="1" w:styleId="Heading2NumbersNewChar">
    <w:name w:val="Heading 2 Numbers New Char"/>
    <w:basedOn w:val="DefaultParagraphFont"/>
    <w:link w:val="Heading2NumbersNew"/>
    <w:uiPriority w:val="3"/>
    <w:rsid w:val="00992B52"/>
    <w:rPr>
      <w:rFonts w:ascii="Arial" w:hAnsi="Arial" w:cs="Arial"/>
      <w:b/>
      <w:iCs/>
      <w:color w:val="6EC040" w:themeColor="accent6"/>
      <w:lang w:eastAsia="en-US"/>
    </w:rPr>
  </w:style>
  <w:style w:type="paragraph" w:customStyle="1" w:styleId="BulletHymansNew">
    <w:name w:val="Bullet Hymans New"/>
    <w:basedOn w:val="BulletHymans"/>
    <w:link w:val="BulletHymansNewChar"/>
    <w:uiPriority w:val="3"/>
    <w:rsid w:val="00992B52"/>
    <w:pPr>
      <w:numPr>
        <w:numId w:val="39"/>
      </w:numPr>
    </w:pPr>
  </w:style>
  <w:style w:type="character" w:customStyle="1" w:styleId="BulletHymansNewChar">
    <w:name w:val="Bullet Hymans New Char"/>
    <w:basedOn w:val="DefaultParagraphFont"/>
    <w:link w:val="BulletHymansNew"/>
    <w:uiPriority w:val="3"/>
    <w:rsid w:val="00992B52"/>
    <w:rPr>
      <w:rFonts w:ascii="Arial" w:hAnsi="Arial" w:cs="Arial"/>
      <w:iCs/>
      <w:color w:val="455560"/>
      <w:lang w:eastAsia="en-US"/>
    </w:rPr>
  </w:style>
  <w:style w:type="paragraph" w:customStyle="1" w:styleId="Heading4New">
    <w:name w:val="Heading 4 New"/>
    <w:basedOn w:val="Heading4"/>
    <w:link w:val="Heading4NewChar"/>
    <w:uiPriority w:val="3"/>
    <w:rsid w:val="00992B52"/>
  </w:style>
  <w:style w:type="paragraph" w:customStyle="1" w:styleId="Heading4NumbersNew">
    <w:name w:val="Heading 4 Numbers New"/>
    <w:basedOn w:val="Heading3Num"/>
    <w:link w:val="Heading4NumbersNewChar"/>
    <w:uiPriority w:val="3"/>
    <w:qFormat/>
    <w:rsid w:val="00992B52"/>
    <w:pPr>
      <w:numPr>
        <w:numId w:val="38"/>
      </w:numPr>
    </w:pPr>
    <w:rPr>
      <w:color w:val="455560"/>
    </w:rPr>
  </w:style>
  <w:style w:type="character" w:customStyle="1" w:styleId="Heading4NewChar">
    <w:name w:val="Heading 4 New Char"/>
    <w:basedOn w:val="Heading4Char"/>
    <w:link w:val="Heading4New"/>
    <w:uiPriority w:val="3"/>
    <w:rsid w:val="00992B52"/>
    <w:rPr>
      <w:rFonts w:ascii="Arial" w:hAnsi="Arial" w:cs="Arial"/>
      <w:b/>
      <w:iCs/>
      <w:color w:val="455560"/>
      <w:lang w:eastAsia="en-US"/>
    </w:rPr>
  </w:style>
  <w:style w:type="character" w:customStyle="1" w:styleId="Heading3NumChar">
    <w:name w:val="Heading 3 Num Char"/>
    <w:basedOn w:val="Heading3Char"/>
    <w:link w:val="Heading3Num"/>
    <w:uiPriority w:val="1"/>
    <w:rsid w:val="00992B52"/>
    <w:rPr>
      <w:rFonts w:ascii="Arial" w:hAnsi="Arial" w:cs="Arial"/>
      <w:b/>
      <w:iCs/>
      <w:color w:val="3FA6CC" w:themeColor="text1"/>
      <w:lang w:eastAsia="en-US"/>
    </w:rPr>
  </w:style>
  <w:style w:type="character" w:customStyle="1" w:styleId="Heading4NumbersNewChar">
    <w:name w:val="Heading 4 Numbers New Char"/>
    <w:basedOn w:val="Heading3NumChar"/>
    <w:link w:val="Heading4NumbersNew"/>
    <w:uiPriority w:val="3"/>
    <w:rsid w:val="00992B52"/>
    <w:rPr>
      <w:rFonts w:ascii="Arial" w:hAnsi="Arial" w:cs="Arial"/>
      <w:b/>
      <w:iCs/>
      <w:color w:val="455560"/>
      <w:lang w:eastAsia="en-US"/>
    </w:rPr>
  </w:style>
  <w:style w:type="paragraph" w:customStyle="1" w:styleId="BodyBulletNew">
    <w:name w:val="Body Bullet New"/>
    <w:basedOn w:val="BulletHymansNew"/>
    <w:link w:val="BodyBulletNewChar"/>
    <w:uiPriority w:val="3"/>
    <w:rsid w:val="00992B52"/>
    <w:pPr>
      <w:numPr>
        <w:numId w:val="36"/>
      </w:numPr>
    </w:pPr>
  </w:style>
  <w:style w:type="character" w:customStyle="1" w:styleId="BodyBulletNewChar">
    <w:name w:val="Body Bullet New Char"/>
    <w:basedOn w:val="BulletHymansNewChar"/>
    <w:link w:val="BodyBulletNew"/>
    <w:uiPriority w:val="3"/>
    <w:rsid w:val="00992B52"/>
    <w:rPr>
      <w:rFonts w:ascii="Arial" w:hAnsi="Arial" w:cs="Arial"/>
      <w:iCs/>
      <w:color w:val="455560"/>
      <w:lang w:eastAsia="en-US"/>
    </w:rPr>
  </w:style>
  <w:style w:type="character" w:customStyle="1" w:styleId="HeaderTextBlue">
    <w:name w:val="Header Text Blue"/>
    <w:uiPriority w:val="1"/>
    <w:rsid w:val="0031339D"/>
    <w:rPr>
      <w:rFonts w:ascii="Arial" w:hAnsi="Arial"/>
      <w:b w:val="0"/>
      <w:caps w:val="0"/>
      <w:smallCaps w:val="0"/>
      <w:strike w:val="0"/>
      <w:dstrike w:val="0"/>
      <w:vanish w:val="0"/>
      <w:color w:val="3FA6CC" w:themeColor="text1"/>
      <w:sz w:val="20"/>
      <w:u w:val="none"/>
      <w:vertAlign w:val="baseline"/>
    </w:rPr>
  </w:style>
  <w:style w:type="character" w:customStyle="1" w:styleId="HeaderTextGrey">
    <w:name w:val="Header Text Grey"/>
    <w:uiPriority w:val="1"/>
    <w:rsid w:val="00A84884"/>
    <w:rPr>
      <w:rFonts w:ascii="Arial" w:hAnsi="Arial"/>
      <w:b w:val="0"/>
      <w:caps w:val="0"/>
      <w:smallCaps w:val="0"/>
      <w:strike w:val="0"/>
      <w:dstrike w:val="0"/>
      <w:vanish w:val="0"/>
      <w:color w:val="455560"/>
      <w:sz w:val="20"/>
      <w:u w:val="none"/>
      <w:vertAlign w:val="baseline"/>
    </w:rPr>
  </w:style>
  <w:style w:type="table" w:customStyle="1" w:styleId="TableGrid0">
    <w:name w:val="TableGrid"/>
    <w:rsid w:val="00B339B1"/>
    <w:pPr>
      <w:spacing w:before="0" w:after="0"/>
    </w:pPr>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A10B15"/>
    <w:rPr>
      <w:color w:val="605E5C"/>
      <w:shd w:val="clear" w:color="auto" w:fill="E1DFDD"/>
    </w:rPr>
  </w:style>
  <w:style w:type="character" w:styleId="FollowedHyperlink">
    <w:name w:val="FollowedHyperlink"/>
    <w:basedOn w:val="DefaultParagraphFont"/>
    <w:uiPriority w:val="99"/>
    <w:semiHidden/>
    <w:unhideWhenUsed/>
    <w:rsid w:val="00FC275C"/>
    <w:rPr>
      <w:color w:val="646464" w:themeColor="followedHyperlink"/>
      <w:u w:val="single"/>
    </w:rPr>
  </w:style>
  <w:style w:type="character" w:styleId="CommentReference">
    <w:name w:val="annotation reference"/>
    <w:basedOn w:val="DefaultParagraphFont"/>
    <w:uiPriority w:val="99"/>
    <w:semiHidden/>
    <w:unhideWhenUsed/>
    <w:rsid w:val="0057420C"/>
    <w:rPr>
      <w:sz w:val="16"/>
      <w:szCs w:val="16"/>
    </w:rPr>
  </w:style>
  <w:style w:type="paragraph" w:styleId="CommentText">
    <w:name w:val="annotation text"/>
    <w:basedOn w:val="Normal"/>
    <w:link w:val="CommentTextChar"/>
    <w:uiPriority w:val="99"/>
    <w:unhideWhenUsed/>
    <w:rsid w:val="0057420C"/>
    <w:pPr>
      <w:spacing w:line="240" w:lineRule="auto"/>
    </w:pPr>
    <w:rPr>
      <w:szCs w:val="20"/>
    </w:rPr>
  </w:style>
  <w:style w:type="character" w:customStyle="1" w:styleId="CommentTextChar">
    <w:name w:val="Comment Text Char"/>
    <w:basedOn w:val="DefaultParagraphFont"/>
    <w:link w:val="CommentText"/>
    <w:uiPriority w:val="99"/>
    <w:rsid w:val="0057420C"/>
    <w:rPr>
      <w:color w:val="455560"/>
      <w:kern w:val="2"/>
      <w14:ligatures w14:val="standardContextual"/>
    </w:rPr>
  </w:style>
  <w:style w:type="character" w:styleId="Mention">
    <w:name w:val="Mention"/>
    <w:basedOn w:val="DefaultParagraphFont"/>
    <w:uiPriority w:val="99"/>
    <w:unhideWhenUsed/>
    <w:rsid w:val="0057420C"/>
    <w:rPr>
      <w:color w:val="2B579A"/>
      <w:shd w:val="clear" w:color="auto" w:fill="E1DFDD"/>
    </w:rPr>
  </w:style>
  <w:style w:type="table" w:customStyle="1" w:styleId="TableGrid1">
    <w:name w:val="Table Grid1"/>
    <w:rsid w:val="0057420C"/>
    <w:pPr>
      <w:spacing w:before="0" w:after="0"/>
    </w:pPr>
    <w:rPr>
      <w:rFonts w:asciiTheme="minorHAnsi" w:eastAsiaTheme="minorEastAsia" w:hAnsiTheme="minorHAnsi" w:cstheme="minorBidi"/>
      <w:kern w:val="2"/>
      <w:sz w:val="22"/>
      <w:szCs w:val="22"/>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co.org.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ataprotection@hymans.co.uk"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ymans.current-vacancies.com/Careers/Hymans%20external%20VSP-2054"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www.hymans.co.uk"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Info%20Gov%20Paper.dotm" TargetMode="External"/></Relationships>
</file>

<file path=word/theme/theme1.xml><?xml version="1.0" encoding="utf-8"?>
<a:theme xmlns:a="http://schemas.openxmlformats.org/drawingml/2006/main" name="HR Colour">
  <a:themeElements>
    <a:clrScheme name="HR Colour">
      <a:dk1>
        <a:srgbClr val="3FA6CC"/>
      </a:dk1>
      <a:lt1>
        <a:srgbClr val="FFFFFF"/>
      </a:lt1>
      <a:dk2>
        <a:srgbClr val="6EC040"/>
      </a:dk2>
      <a:lt2>
        <a:srgbClr val="FFFFFF"/>
      </a:lt2>
      <a:accent1>
        <a:srgbClr val="F06A00"/>
      </a:accent1>
      <a:accent2>
        <a:srgbClr val="4B4B4B"/>
      </a:accent2>
      <a:accent3>
        <a:srgbClr val="F2016C"/>
      </a:accent3>
      <a:accent4>
        <a:srgbClr val="3FA6CC"/>
      </a:accent4>
      <a:accent5>
        <a:srgbClr val="646464"/>
      </a:accent5>
      <a:accent6>
        <a:srgbClr val="6EC040"/>
      </a:accent6>
      <a:hlink>
        <a:srgbClr val="F73D96"/>
      </a:hlink>
      <a:folHlink>
        <a:srgbClr val="646464"/>
      </a:folHlink>
    </a:clrScheme>
    <a:fontScheme name="HR Colou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HR Colou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D83A5B96AD7949AA91623F400DC7CE" ma:contentTypeVersion="14" ma:contentTypeDescription="Create a new document." ma:contentTypeScope="" ma:versionID="e34a421c7b5efe7cb61092a992edb8be">
  <xsd:schema xmlns:xsd="http://www.w3.org/2001/XMLSchema" xmlns:xs="http://www.w3.org/2001/XMLSchema" xmlns:p="http://schemas.microsoft.com/office/2006/metadata/properties" xmlns:ns3="15bb92bc-3b32-4095-bdaa-8145d74761e4" xmlns:ns4="0598a377-4d8f-4fd8-9878-ad95c6388011" targetNamespace="http://schemas.microsoft.com/office/2006/metadata/properties" ma:root="true" ma:fieldsID="3817c888e32e9c036a626322335b423d" ns3:_="" ns4:_="">
    <xsd:import namespace="15bb92bc-3b32-4095-bdaa-8145d74761e4"/>
    <xsd:import namespace="0598a377-4d8f-4fd8-9878-ad95c638801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_activity"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bb92bc-3b32-4095-bdaa-8145d74761e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98a377-4d8f-4fd8-9878-ad95c63880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598a377-4d8f-4fd8-9878-ad95c6388011" xsi:nil="true"/>
  </documentManagement>
</p:properties>
</file>

<file path=customXml/itemProps1.xml><?xml version="1.0" encoding="utf-8"?>
<ds:datastoreItem xmlns:ds="http://schemas.openxmlformats.org/officeDocument/2006/customXml" ds:itemID="{CF1D6AC3-C58C-4233-840D-7828997FB3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bb92bc-3b32-4095-bdaa-8145d74761e4"/>
    <ds:schemaRef ds:uri="0598a377-4d8f-4fd8-9878-ad95c63880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C86A3B-7146-4327-AA73-8DD8207C1C20}">
  <ds:schemaRefs>
    <ds:schemaRef ds:uri="http://schemas.microsoft.com/sharepoint/v3/contenttype/forms"/>
  </ds:schemaRefs>
</ds:datastoreItem>
</file>

<file path=customXml/itemProps3.xml><?xml version="1.0" encoding="utf-8"?>
<ds:datastoreItem xmlns:ds="http://schemas.openxmlformats.org/officeDocument/2006/customXml" ds:itemID="{0AE98389-CEAA-48C2-B821-BFDB1FB5BCF2}">
  <ds:schemaRefs>
    <ds:schemaRef ds:uri="http://schemas.microsoft.com/office/2006/metadata/properties"/>
    <ds:schemaRef ds:uri="http://schemas.microsoft.com/office/infopath/2007/PartnerControls"/>
    <ds:schemaRef ds:uri="0598a377-4d8f-4fd8-9878-ad95c6388011"/>
  </ds:schemaRefs>
</ds:datastoreItem>
</file>

<file path=docProps/app.xml><?xml version="1.0" encoding="utf-8"?>
<Properties xmlns="http://schemas.openxmlformats.org/officeDocument/2006/extended-properties" xmlns:vt="http://schemas.openxmlformats.org/officeDocument/2006/docPropsVTypes">
  <Template>Info Gov Paper.dotm</Template>
  <TotalTime>3</TotalTime>
  <Pages>5</Pages>
  <Words>1807</Words>
  <Characters>9600</Characters>
  <Application>Microsoft Office Word</Application>
  <DocSecurity>0</DocSecurity>
  <Lines>162</Lines>
  <Paragraphs>115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 Taylor</dc:creator>
  <cp:lastModifiedBy>Ross Smith</cp:lastModifiedBy>
  <cp:revision>3</cp:revision>
  <dcterms:created xsi:type="dcterms:W3CDTF">2026-06-16T14:50:00Z</dcterms:created>
  <dcterms:modified xsi:type="dcterms:W3CDTF">2026-06-16T19:46:00Z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0x0101005FD83A5B96AD7949AA91623F400DC7CE</vt:lpwstr>
  </property>
  <property fmtid="{D5CDD505-2E9C-101B-9397-08002B2CF9AE}" pid="3" name="ClassificationContentMarkingFooterShapeIds">
    <vt:lpwstr>1,3,4</vt:lpwstr>
  </property>
  <property fmtid="{D5CDD505-2E9C-101B-9397-08002B2CF9AE}" pid="4" name="ClassificationContentMarkingFooterFontProps">
    <vt:lpwstr>#000000,8,Calibri</vt:lpwstr>
  </property>
  <property fmtid="{D5CDD505-2E9C-101B-9397-08002B2CF9AE}" pid="5" name="ClassificationContentMarkingFooterText">
    <vt:lpwstr>Classification: Public</vt:lpwstr>
  </property>
  <property fmtid="{D5CDD505-2E9C-101B-9397-08002B2CF9AE}" pid="6" name="MSIP_Label_03741eea-3e6b-4781-9488-5ce2f89d2646_Enabled">
    <vt:lpwstr>true</vt:lpwstr>
  </property>
  <property fmtid="{D5CDD505-2E9C-101B-9397-08002B2CF9AE}" pid="7" name="MSIP_Label_03741eea-3e6b-4781-9488-5ce2f89d2646_SetDate">
    <vt:lpwstr>2023-08-18T09:33:16Z</vt:lpwstr>
  </property>
  <property fmtid="{D5CDD505-2E9C-101B-9397-08002B2CF9AE}" pid="8" name="MSIP_Label_03741eea-3e6b-4781-9488-5ce2f89d2646_Method">
    <vt:lpwstr>Privileged</vt:lpwstr>
  </property>
  <property fmtid="{D5CDD505-2E9C-101B-9397-08002B2CF9AE}" pid="9" name="MSIP_Label_03741eea-3e6b-4781-9488-5ce2f89d2646_Name">
    <vt:lpwstr>Public</vt:lpwstr>
  </property>
  <property fmtid="{D5CDD505-2E9C-101B-9397-08002B2CF9AE}" pid="10" name="MSIP_Label_03741eea-3e6b-4781-9488-5ce2f89d2646_SiteId">
    <vt:lpwstr>a2276d23-b281-4962-9c99-3c5c8d9895c5</vt:lpwstr>
  </property>
  <property fmtid="{D5CDD505-2E9C-101B-9397-08002B2CF9AE}" pid="11" name="MSIP_Label_03741eea-3e6b-4781-9488-5ce2f89d2646_ActionId">
    <vt:lpwstr>40f054d9-bb8a-4fd2-a81d-01228362786b</vt:lpwstr>
  </property>
  <property fmtid="{D5CDD505-2E9C-101B-9397-08002B2CF9AE}" pid="12" name="MSIP_Label_03741eea-3e6b-4781-9488-5ce2f89d2646_ContentBits">
    <vt:lpwstr>2</vt:lpwstr>
  </property>
</Properties>
</file>